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53AE5" w14:textId="3D613730" w:rsidR="00937296" w:rsidRDefault="00937296" w:rsidP="004C76F2">
      <w:pPr>
        <w:rPr>
          <w:sz w:val="22"/>
          <w:szCs w:val="22"/>
        </w:rPr>
      </w:pPr>
    </w:p>
    <w:p w14:paraId="5569641B" w14:textId="6799043A" w:rsidR="00937296" w:rsidRPr="00292999" w:rsidRDefault="00937296" w:rsidP="00937296">
      <w:pPr>
        <w:rPr>
          <w:rFonts w:eastAsia="Times New Roman" w:cs="Times New Roman"/>
          <w:color w:val="222222"/>
          <w:sz w:val="22"/>
          <w:szCs w:val="22"/>
          <w:shd w:val="clear" w:color="auto" w:fill="FFFFFF"/>
          <w:lang w:val="en-CA"/>
        </w:rPr>
      </w:pPr>
      <w:r w:rsidRPr="00937296">
        <w:rPr>
          <w:rFonts w:eastAsia="Times New Roman" w:cs="Times New Roman"/>
          <w:color w:val="222222"/>
          <w:sz w:val="22"/>
          <w:szCs w:val="22"/>
          <w:shd w:val="clear" w:color="auto" w:fill="FFFFFF"/>
          <w:lang w:val="en-CA"/>
        </w:rPr>
        <w:t>The External Examiner must not have served as Advisor to the student’s Advisor or have been a trainee of the Advisor in the last six years, must not have directly collaborated in joint projects or co-authored publications with the Advisor or the student in the last six years, and must not have an existing plan to collaborate with the Advisor or the student. In addition, the External Examiner must not have been a student or member of the graduate faculty at the University in the last five years. </w:t>
      </w:r>
      <w:r w:rsidRPr="00292999">
        <w:rPr>
          <w:rFonts w:eastAsia="Times New Roman" w:cs="Times New Roman"/>
          <w:color w:val="222222"/>
          <w:sz w:val="22"/>
          <w:szCs w:val="22"/>
          <w:shd w:val="clear" w:color="auto" w:fill="FFFFFF"/>
          <w:lang w:val="en-CA"/>
        </w:rPr>
        <w:t>Any individual who serves as an External Examiner may not serve again until a period of 3 years has passed.</w:t>
      </w:r>
      <w:r w:rsidR="00292999" w:rsidRPr="00292999">
        <w:rPr>
          <w:rFonts w:eastAsia="Times New Roman" w:cs="Times New Roman"/>
          <w:color w:val="222222"/>
          <w:sz w:val="22"/>
          <w:szCs w:val="22"/>
          <w:shd w:val="clear" w:color="auto" w:fill="FFFFFF"/>
          <w:lang w:val="en-CA"/>
        </w:rPr>
        <w:t xml:space="preserve">  </w:t>
      </w:r>
      <w:r w:rsidRPr="00292999">
        <w:rPr>
          <w:rFonts w:eastAsia="Times New Roman" w:cs="Times New Roman"/>
          <w:color w:val="222222"/>
          <w:sz w:val="22"/>
          <w:szCs w:val="22"/>
          <w:shd w:val="clear" w:color="auto" w:fill="FFFFFF"/>
          <w:lang w:val="en-CA"/>
        </w:rPr>
        <w:t xml:space="preserve">For more information visit </w:t>
      </w:r>
      <w:hyperlink r:id="rId7" w:history="1">
        <w:r w:rsidRPr="00292999">
          <w:rPr>
            <w:rStyle w:val="Hyperlink"/>
            <w:sz w:val="22"/>
            <w:szCs w:val="22"/>
          </w:rPr>
          <w:t>https://calendar.uoguelph.ca/graduate-calendar/degree-regulations/doctor-philosophy/thesis/</w:t>
        </w:r>
      </w:hyperlink>
    </w:p>
    <w:p w14:paraId="3281721D" w14:textId="3B30AF7D" w:rsidR="00937296" w:rsidRPr="00292999" w:rsidRDefault="00937296" w:rsidP="00937296">
      <w:pPr>
        <w:rPr>
          <w:rFonts w:eastAsia="Times New Roman" w:cs="Times New Roman"/>
          <w:color w:val="222222"/>
          <w:sz w:val="22"/>
          <w:szCs w:val="22"/>
          <w:shd w:val="clear" w:color="auto" w:fill="FFFFFF"/>
          <w:lang w:val="en-CA"/>
        </w:rPr>
      </w:pPr>
    </w:p>
    <w:p w14:paraId="55C90FBF" w14:textId="77777777" w:rsidR="00937296" w:rsidRPr="00292999" w:rsidRDefault="00937296" w:rsidP="00937296">
      <w:pPr>
        <w:rPr>
          <w:rFonts w:eastAsia="Times New Roman" w:cs="Times New Roman"/>
          <w:color w:val="222222"/>
          <w:sz w:val="22"/>
          <w:szCs w:val="22"/>
          <w:shd w:val="clear" w:color="auto" w:fill="FFFFFF"/>
          <w:lang w:val="en-CA"/>
        </w:rPr>
      </w:pPr>
    </w:p>
    <w:p w14:paraId="558EF7AA" w14:textId="3730E6A7" w:rsidR="00937296" w:rsidRPr="00292999" w:rsidRDefault="00937296" w:rsidP="004C76F2">
      <w:pPr>
        <w:rPr>
          <w:rFonts w:eastAsia="Times New Roman" w:cs="Times New Roman"/>
          <w:sz w:val="22"/>
          <w:szCs w:val="22"/>
          <w:lang w:val="en-CA"/>
        </w:rPr>
      </w:pPr>
      <w:r w:rsidRPr="00292999">
        <w:rPr>
          <w:rFonts w:eastAsia="Times New Roman" w:cs="Times New Roman"/>
          <w:color w:val="222222"/>
          <w:sz w:val="22"/>
          <w:szCs w:val="22"/>
          <w:shd w:val="clear" w:color="auto" w:fill="FFFFFF"/>
          <w:lang w:val="en-CA"/>
        </w:rPr>
        <w:t>Please complete the table below and submit to Jake (</w:t>
      </w:r>
      <w:hyperlink r:id="rId8" w:history="1">
        <w:r w:rsidRPr="00292999">
          <w:rPr>
            <w:rStyle w:val="Hyperlink"/>
            <w:rFonts w:eastAsia="Times New Roman" w:cs="Times New Roman"/>
            <w:sz w:val="22"/>
            <w:szCs w:val="22"/>
            <w:shd w:val="clear" w:color="auto" w:fill="FFFFFF"/>
            <w:lang w:val="en-CA"/>
          </w:rPr>
          <w:t>harwood@uoguelph.ca</w:t>
        </w:r>
      </w:hyperlink>
      <w:r w:rsidRPr="00292999">
        <w:rPr>
          <w:rFonts w:eastAsia="Times New Roman" w:cs="Times New Roman"/>
          <w:color w:val="222222"/>
          <w:sz w:val="22"/>
          <w:szCs w:val="22"/>
          <w:shd w:val="clear" w:color="auto" w:fill="FFFFFF"/>
          <w:lang w:val="en-CA"/>
        </w:rPr>
        <w:t xml:space="preserve">) prior to submitting Exam Request form, which can be found here </w:t>
      </w:r>
      <w:hyperlink r:id="rId9" w:history="1">
        <w:r w:rsidRPr="00292999">
          <w:rPr>
            <w:rStyle w:val="Hyperlink"/>
            <w:rFonts w:eastAsia="Times New Roman" w:cs="Times New Roman"/>
            <w:sz w:val="22"/>
            <w:szCs w:val="22"/>
            <w:shd w:val="clear" w:color="auto" w:fill="FFFFFF"/>
            <w:lang w:val="en-CA"/>
          </w:rPr>
          <w:t>https://graduatestudies.uoguelph.ca/sites/uoguelph.ca.graduatestudies/files/exam_request%20a.pdf</w:t>
        </w:r>
      </w:hyperlink>
      <w:r w:rsidRPr="00292999">
        <w:rPr>
          <w:rFonts w:eastAsia="Times New Roman" w:cs="Times New Roman"/>
          <w:color w:val="222222"/>
          <w:sz w:val="22"/>
          <w:szCs w:val="22"/>
          <w:shd w:val="clear" w:color="auto" w:fill="FFFFFF"/>
          <w:lang w:val="en-CA"/>
        </w:rPr>
        <w:t xml:space="preserve"> </w:t>
      </w:r>
    </w:p>
    <w:p w14:paraId="6A06484F" w14:textId="77777777" w:rsidR="00937296" w:rsidRDefault="00937296" w:rsidP="004C76F2"/>
    <w:tbl>
      <w:tblPr>
        <w:tblStyle w:val="TableGrid"/>
        <w:tblW w:w="0" w:type="auto"/>
        <w:tblLook w:val="04A0" w:firstRow="1" w:lastRow="0" w:firstColumn="1" w:lastColumn="0" w:noHBand="0" w:noVBand="1"/>
      </w:tblPr>
      <w:tblGrid>
        <w:gridCol w:w="2363"/>
        <w:gridCol w:w="7408"/>
      </w:tblGrid>
      <w:tr w:rsidR="009C69BA" w:rsidRPr="00121C9A" w14:paraId="3F757E6F" w14:textId="77777777" w:rsidTr="00937296">
        <w:tc>
          <w:tcPr>
            <w:tcW w:w="2363" w:type="dxa"/>
          </w:tcPr>
          <w:p w14:paraId="408F06FC" w14:textId="496477D7" w:rsidR="009C69BA" w:rsidRPr="00121C9A" w:rsidRDefault="009C69BA" w:rsidP="004C76F2">
            <w:pPr>
              <w:rPr>
                <w:b/>
                <w:bCs/>
                <w:sz w:val="21"/>
                <w:szCs w:val="21"/>
              </w:rPr>
            </w:pPr>
            <w:r w:rsidRPr="00121C9A">
              <w:rPr>
                <w:b/>
                <w:bCs/>
                <w:sz w:val="21"/>
                <w:szCs w:val="21"/>
              </w:rPr>
              <w:t>Candidate’s Name</w:t>
            </w:r>
          </w:p>
        </w:tc>
        <w:tc>
          <w:tcPr>
            <w:tcW w:w="7408" w:type="dxa"/>
          </w:tcPr>
          <w:p w14:paraId="4A0BBD99" w14:textId="77777777" w:rsidR="009C69BA" w:rsidRPr="00121C9A" w:rsidRDefault="009C69BA" w:rsidP="004C76F2">
            <w:pPr>
              <w:rPr>
                <w:sz w:val="21"/>
                <w:szCs w:val="21"/>
              </w:rPr>
            </w:pPr>
          </w:p>
        </w:tc>
      </w:tr>
      <w:tr w:rsidR="009C69BA" w:rsidRPr="00121C9A" w14:paraId="750F63A0" w14:textId="77777777" w:rsidTr="00937296">
        <w:tc>
          <w:tcPr>
            <w:tcW w:w="2363" w:type="dxa"/>
          </w:tcPr>
          <w:p w14:paraId="198038BA" w14:textId="75B6D642" w:rsidR="009C69BA" w:rsidRPr="00121C9A" w:rsidRDefault="009C69BA" w:rsidP="004C76F2">
            <w:pPr>
              <w:rPr>
                <w:b/>
                <w:bCs/>
                <w:sz w:val="21"/>
                <w:szCs w:val="21"/>
              </w:rPr>
            </w:pPr>
            <w:r w:rsidRPr="00121C9A">
              <w:rPr>
                <w:b/>
                <w:bCs/>
                <w:sz w:val="21"/>
                <w:szCs w:val="21"/>
              </w:rPr>
              <w:t>Title of thesis</w:t>
            </w:r>
          </w:p>
        </w:tc>
        <w:tc>
          <w:tcPr>
            <w:tcW w:w="7408" w:type="dxa"/>
          </w:tcPr>
          <w:p w14:paraId="670CE739" w14:textId="77777777" w:rsidR="009C69BA" w:rsidRPr="00121C9A" w:rsidRDefault="009C69BA" w:rsidP="004C76F2">
            <w:pPr>
              <w:rPr>
                <w:sz w:val="21"/>
                <w:szCs w:val="21"/>
              </w:rPr>
            </w:pPr>
          </w:p>
        </w:tc>
      </w:tr>
      <w:tr w:rsidR="009C69BA" w:rsidRPr="00121C9A" w14:paraId="55AA650D" w14:textId="77777777" w:rsidTr="00937296">
        <w:tc>
          <w:tcPr>
            <w:tcW w:w="2363" w:type="dxa"/>
          </w:tcPr>
          <w:p w14:paraId="7F43DEAA" w14:textId="060F67BD" w:rsidR="009C69BA" w:rsidRPr="00121C9A" w:rsidRDefault="009C69BA" w:rsidP="004C76F2">
            <w:pPr>
              <w:rPr>
                <w:b/>
                <w:bCs/>
                <w:sz w:val="21"/>
                <w:szCs w:val="21"/>
              </w:rPr>
            </w:pPr>
            <w:r w:rsidRPr="00121C9A">
              <w:rPr>
                <w:b/>
                <w:bCs/>
                <w:sz w:val="21"/>
                <w:szCs w:val="21"/>
              </w:rPr>
              <w:t>Tentative Date(s) for examination</w:t>
            </w:r>
          </w:p>
        </w:tc>
        <w:tc>
          <w:tcPr>
            <w:tcW w:w="7408" w:type="dxa"/>
          </w:tcPr>
          <w:p w14:paraId="69C214F2" w14:textId="77777777" w:rsidR="009C69BA" w:rsidRPr="00121C9A" w:rsidRDefault="009C69BA" w:rsidP="004C76F2">
            <w:pPr>
              <w:rPr>
                <w:sz w:val="21"/>
                <w:szCs w:val="21"/>
              </w:rPr>
            </w:pPr>
          </w:p>
        </w:tc>
      </w:tr>
      <w:tr w:rsidR="009C69BA" w:rsidRPr="00121C9A" w14:paraId="4E10B54A" w14:textId="77777777" w:rsidTr="00937296">
        <w:tc>
          <w:tcPr>
            <w:tcW w:w="9771" w:type="dxa"/>
            <w:gridSpan w:val="2"/>
          </w:tcPr>
          <w:p w14:paraId="51419CBD" w14:textId="77777777" w:rsidR="009C69BA" w:rsidRPr="00121C9A" w:rsidRDefault="009C69BA" w:rsidP="004C76F2">
            <w:pPr>
              <w:rPr>
                <w:sz w:val="21"/>
                <w:szCs w:val="21"/>
              </w:rPr>
            </w:pPr>
          </w:p>
          <w:p w14:paraId="0612F37C" w14:textId="30CBD1A7" w:rsidR="00121C9A" w:rsidRDefault="009C69BA" w:rsidP="004C76F2">
            <w:pPr>
              <w:rPr>
                <w:sz w:val="21"/>
                <w:szCs w:val="21"/>
              </w:rPr>
            </w:pPr>
            <w:r w:rsidRPr="00121C9A">
              <w:rPr>
                <w:sz w:val="21"/>
                <w:szCs w:val="21"/>
              </w:rPr>
              <w:t>The following individual</w:t>
            </w:r>
            <w:r w:rsidR="00292999">
              <w:rPr>
                <w:sz w:val="21"/>
                <w:szCs w:val="21"/>
              </w:rPr>
              <w:t>(</w:t>
            </w:r>
            <w:r w:rsidRPr="00121C9A">
              <w:rPr>
                <w:sz w:val="21"/>
                <w:szCs w:val="21"/>
              </w:rPr>
              <w:t>s</w:t>
            </w:r>
            <w:r w:rsidR="00292999">
              <w:rPr>
                <w:sz w:val="21"/>
                <w:szCs w:val="21"/>
              </w:rPr>
              <w:t>)</w:t>
            </w:r>
            <w:r w:rsidRPr="00121C9A">
              <w:rPr>
                <w:sz w:val="21"/>
                <w:szCs w:val="21"/>
              </w:rPr>
              <w:t xml:space="preserve">, in order of preference, are nominated for External Examiner </w:t>
            </w:r>
          </w:p>
          <w:p w14:paraId="0ADFFD9A" w14:textId="45F29D09" w:rsidR="009C69BA" w:rsidRPr="00121C9A" w:rsidRDefault="009C69BA" w:rsidP="00292999">
            <w:pPr>
              <w:rPr>
                <w:sz w:val="21"/>
                <w:szCs w:val="21"/>
              </w:rPr>
            </w:pPr>
          </w:p>
        </w:tc>
      </w:tr>
      <w:tr w:rsidR="009C69BA" w:rsidRPr="00121C9A" w14:paraId="35B96B0A" w14:textId="77777777" w:rsidTr="00937296">
        <w:tc>
          <w:tcPr>
            <w:tcW w:w="2363" w:type="dxa"/>
          </w:tcPr>
          <w:p w14:paraId="7207C87F" w14:textId="5358A653" w:rsidR="009C69BA" w:rsidRPr="00121C9A" w:rsidRDefault="00937296" w:rsidP="004C76F2">
            <w:pPr>
              <w:rPr>
                <w:b/>
                <w:bCs/>
                <w:sz w:val="21"/>
                <w:szCs w:val="21"/>
              </w:rPr>
            </w:pPr>
            <w:r>
              <w:rPr>
                <w:b/>
                <w:bCs/>
                <w:sz w:val="21"/>
                <w:szCs w:val="21"/>
              </w:rPr>
              <w:t>Preferred nominee</w:t>
            </w:r>
          </w:p>
        </w:tc>
        <w:tc>
          <w:tcPr>
            <w:tcW w:w="7408" w:type="dxa"/>
          </w:tcPr>
          <w:p w14:paraId="2FA3B091" w14:textId="77777777" w:rsidR="009C69BA" w:rsidRPr="00121C9A" w:rsidRDefault="009C69BA" w:rsidP="004C76F2">
            <w:pPr>
              <w:rPr>
                <w:sz w:val="21"/>
                <w:szCs w:val="21"/>
              </w:rPr>
            </w:pPr>
          </w:p>
        </w:tc>
      </w:tr>
      <w:tr w:rsidR="009C69BA" w:rsidRPr="00121C9A" w14:paraId="59C56D3D" w14:textId="77777777" w:rsidTr="00937296">
        <w:tc>
          <w:tcPr>
            <w:tcW w:w="2363" w:type="dxa"/>
          </w:tcPr>
          <w:p w14:paraId="254C3999" w14:textId="461EF743" w:rsidR="009C69BA" w:rsidRPr="00121C9A" w:rsidRDefault="009C69BA" w:rsidP="009C69BA">
            <w:pPr>
              <w:jc w:val="right"/>
              <w:rPr>
                <w:sz w:val="21"/>
                <w:szCs w:val="21"/>
              </w:rPr>
            </w:pPr>
            <w:r w:rsidRPr="00121C9A">
              <w:rPr>
                <w:sz w:val="21"/>
                <w:szCs w:val="21"/>
              </w:rPr>
              <w:t>Name/current position/affiliation</w:t>
            </w:r>
          </w:p>
        </w:tc>
        <w:tc>
          <w:tcPr>
            <w:tcW w:w="7408" w:type="dxa"/>
          </w:tcPr>
          <w:p w14:paraId="784A69B0" w14:textId="77777777" w:rsidR="009C69BA" w:rsidRPr="00121C9A" w:rsidRDefault="009C69BA" w:rsidP="004C76F2">
            <w:pPr>
              <w:rPr>
                <w:sz w:val="21"/>
                <w:szCs w:val="21"/>
              </w:rPr>
            </w:pPr>
          </w:p>
        </w:tc>
      </w:tr>
      <w:tr w:rsidR="009C69BA" w:rsidRPr="00121C9A" w14:paraId="37A1049F" w14:textId="77777777" w:rsidTr="00937296">
        <w:tc>
          <w:tcPr>
            <w:tcW w:w="2363" w:type="dxa"/>
          </w:tcPr>
          <w:p w14:paraId="05FC9102" w14:textId="734B5222" w:rsidR="009C69BA" w:rsidRPr="00121C9A" w:rsidRDefault="009C69BA" w:rsidP="009C69BA">
            <w:pPr>
              <w:jc w:val="right"/>
              <w:rPr>
                <w:sz w:val="21"/>
                <w:szCs w:val="21"/>
              </w:rPr>
            </w:pPr>
            <w:r w:rsidRPr="00121C9A">
              <w:rPr>
                <w:sz w:val="21"/>
                <w:szCs w:val="21"/>
              </w:rPr>
              <w:t>Telephone / email</w:t>
            </w:r>
          </w:p>
        </w:tc>
        <w:tc>
          <w:tcPr>
            <w:tcW w:w="7408" w:type="dxa"/>
          </w:tcPr>
          <w:p w14:paraId="4553B705" w14:textId="77777777" w:rsidR="009C69BA" w:rsidRPr="00121C9A" w:rsidRDefault="009C69BA" w:rsidP="004C76F2">
            <w:pPr>
              <w:rPr>
                <w:sz w:val="21"/>
                <w:szCs w:val="21"/>
              </w:rPr>
            </w:pPr>
          </w:p>
        </w:tc>
      </w:tr>
      <w:tr w:rsidR="009C69BA" w:rsidRPr="00121C9A" w14:paraId="12F957E1" w14:textId="77777777" w:rsidTr="00937296">
        <w:tc>
          <w:tcPr>
            <w:tcW w:w="2363" w:type="dxa"/>
          </w:tcPr>
          <w:p w14:paraId="2C962201" w14:textId="2E27C08B" w:rsidR="009C69BA" w:rsidRPr="00121C9A" w:rsidRDefault="009C69BA" w:rsidP="009C69BA">
            <w:pPr>
              <w:jc w:val="right"/>
              <w:rPr>
                <w:sz w:val="21"/>
                <w:szCs w:val="21"/>
              </w:rPr>
            </w:pPr>
            <w:r w:rsidRPr="00121C9A">
              <w:rPr>
                <w:sz w:val="21"/>
                <w:szCs w:val="21"/>
              </w:rPr>
              <w:t>Qualifications and expertise</w:t>
            </w:r>
          </w:p>
        </w:tc>
        <w:tc>
          <w:tcPr>
            <w:tcW w:w="7408" w:type="dxa"/>
          </w:tcPr>
          <w:p w14:paraId="16A354CF" w14:textId="77777777" w:rsidR="009C69BA" w:rsidRPr="00121C9A" w:rsidRDefault="009C69BA" w:rsidP="004C76F2">
            <w:pPr>
              <w:rPr>
                <w:sz w:val="21"/>
                <w:szCs w:val="21"/>
              </w:rPr>
            </w:pPr>
          </w:p>
        </w:tc>
      </w:tr>
      <w:tr w:rsidR="009C69BA" w:rsidRPr="00121C9A" w14:paraId="383F4C96" w14:textId="77777777" w:rsidTr="00937296">
        <w:tc>
          <w:tcPr>
            <w:tcW w:w="2363" w:type="dxa"/>
          </w:tcPr>
          <w:p w14:paraId="02ACFB94" w14:textId="77777777" w:rsidR="009C69BA" w:rsidRPr="00121C9A" w:rsidRDefault="009C69BA" w:rsidP="004C76F2">
            <w:pPr>
              <w:rPr>
                <w:sz w:val="21"/>
                <w:szCs w:val="21"/>
              </w:rPr>
            </w:pPr>
          </w:p>
        </w:tc>
        <w:tc>
          <w:tcPr>
            <w:tcW w:w="7408" w:type="dxa"/>
          </w:tcPr>
          <w:p w14:paraId="413C1004" w14:textId="77777777" w:rsidR="009C69BA" w:rsidRPr="00121C9A" w:rsidRDefault="009C69BA" w:rsidP="004C76F2">
            <w:pPr>
              <w:rPr>
                <w:sz w:val="21"/>
                <w:szCs w:val="21"/>
              </w:rPr>
            </w:pPr>
          </w:p>
        </w:tc>
      </w:tr>
      <w:tr w:rsidR="009C69BA" w:rsidRPr="00121C9A" w14:paraId="2E34F9A5" w14:textId="77777777" w:rsidTr="00937296">
        <w:tc>
          <w:tcPr>
            <w:tcW w:w="2363" w:type="dxa"/>
          </w:tcPr>
          <w:p w14:paraId="6F69ECE2" w14:textId="59023665" w:rsidR="009C69BA" w:rsidRPr="00121C9A" w:rsidRDefault="00937296" w:rsidP="004C76F2">
            <w:pPr>
              <w:rPr>
                <w:b/>
                <w:bCs/>
                <w:sz w:val="21"/>
                <w:szCs w:val="21"/>
              </w:rPr>
            </w:pPr>
            <w:r>
              <w:rPr>
                <w:b/>
                <w:bCs/>
                <w:sz w:val="21"/>
                <w:szCs w:val="21"/>
              </w:rPr>
              <w:t>Alternate nominee</w:t>
            </w:r>
          </w:p>
        </w:tc>
        <w:tc>
          <w:tcPr>
            <w:tcW w:w="7408" w:type="dxa"/>
          </w:tcPr>
          <w:p w14:paraId="4DB18480" w14:textId="77777777" w:rsidR="009C69BA" w:rsidRPr="00121C9A" w:rsidRDefault="009C69BA" w:rsidP="004C76F2">
            <w:pPr>
              <w:rPr>
                <w:sz w:val="21"/>
                <w:szCs w:val="21"/>
              </w:rPr>
            </w:pPr>
          </w:p>
        </w:tc>
      </w:tr>
      <w:tr w:rsidR="009C69BA" w:rsidRPr="00121C9A" w14:paraId="797A0CEA" w14:textId="77777777" w:rsidTr="00937296">
        <w:tc>
          <w:tcPr>
            <w:tcW w:w="2363" w:type="dxa"/>
          </w:tcPr>
          <w:p w14:paraId="3B53DA00" w14:textId="67D5CFB6" w:rsidR="009C69BA" w:rsidRPr="00121C9A" w:rsidRDefault="009C69BA" w:rsidP="009C69BA">
            <w:pPr>
              <w:jc w:val="right"/>
              <w:rPr>
                <w:sz w:val="21"/>
                <w:szCs w:val="21"/>
              </w:rPr>
            </w:pPr>
            <w:r w:rsidRPr="00121C9A">
              <w:rPr>
                <w:sz w:val="21"/>
                <w:szCs w:val="21"/>
              </w:rPr>
              <w:t>Name/current position/affiliation</w:t>
            </w:r>
          </w:p>
        </w:tc>
        <w:tc>
          <w:tcPr>
            <w:tcW w:w="7408" w:type="dxa"/>
          </w:tcPr>
          <w:p w14:paraId="1ADF0972" w14:textId="77777777" w:rsidR="009C69BA" w:rsidRPr="00121C9A" w:rsidRDefault="009C69BA" w:rsidP="009C69BA">
            <w:pPr>
              <w:rPr>
                <w:sz w:val="21"/>
                <w:szCs w:val="21"/>
              </w:rPr>
            </w:pPr>
          </w:p>
        </w:tc>
      </w:tr>
      <w:tr w:rsidR="009C69BA" w:rsidRPr="00121C9A" w14:paraId="08786E4B" w14:textId="77777777" w:rsidTr="00937296">
        <w:tc>
          <w:tcPr>
            <w:tcW w:w="2363" w:type="dxa"/>
          </w:tcPr>
          <w:p w14:paraId="5A4E572E" w14:textId="108E5C1A" w:rsidR="009C69BA" w:rsidRPr="00121C9A" w:rsidRDefault="009C69BA" w:rsidP="009C69BA">
            <w:pPr>
              <w:jc w:val="right"/>
              <w:rPr>
                <w:sz w:val="21"/>
                <w:szCs w:val="21"/>
              </w:rPr>
            </w:pPr>
            <w:r w:rsidRPr="00121C9A">
              <w:rPr>
                <w:sz w:val="21"/>
                <w:szCs w:val="21"/>
              </w:rPr>
              <w:t>Telephone / email</w:t>
            </w:r>
          </w:p>
        </w:tc>
        <w:tc>
          <w:tcPr>
            <w:tcW w:w="7408" w:type="dxa"/>
          </w:tcPr>
          <w:p w14:paraId="0A736864" w14:textId="77777777" w:rsidR="009C69BA" w:rsidRPr="00121C9A" w:rsidRDefault="009C69BA" w:rsidP="009C69BA">
            <w:pPr>
              <w:rPr>
                <w:sz w:val="21"/>
                <w:szCs w:val="21"/>
              </w:rPr>
            </w:pPr>
          </w:p>
        </w:tc>
      </w:tr>
      <w:tr w:rsidR="009C69BA" w:rsidRPr="00121C9A" w14:paraId="620EB8DF" w14:textId="77777777" w:rsidTr="00937296">
        <w:tc>
          <w:tcPr>
            <w:tcW w:w="2363" w:type="dxa"/>
          </w:tcPr>
          <w:p w14:paraId="0F2BDBEF" w14:textId="407002E6" w:rsidR="009C69BA" w:rsidRPr="00121C9A" w:rsidRDefault="009C69BA" w:rsidP="009C69BA">
            <w:pPr>
              <w:jc w:val="right"/>
              <w:rPr>
                <w:sz w:val="21"/>
                <w:szCs w:val="21"/>
              </w:rPr>
            </w:pPr>
            <w:r w:rsidRPr="00121C9A">
              <w:rPr>
                <w:sz w:val="21"/>
                <w:szCs w:val="21"/>
              </w:rPr>
              <w:t>Qualifications and expertise</w:t>
            </w:r>
          </w:p>
        </w:tc>
        <w:tc>
          <w:tcPr>
            <w:tcW w:w="7408" w:type="dxa"/>
          </w:tcPr>
          <w:p w14:paraId="20A12B81" w14:textId="77777777" w:rsidR="009C69BA" w:rsidRPr="00121C9A" w:rsidRDefault="009C69BA" w:rsidP="009C69BA">
            <w:pPr>
              <w:rPr>
                <w:sz w:val="21"/>
                <w:szCs w:val="21"/>
              </w:rPr>
            </w:pPr>
          </w:p>
        </w:tc>
      </w:tr>
      <w:tr w:rsidR="009C69BA" w:rsidRPr="00121C9A" w14:paraId="6971AC65" w14:textId="77777777" w:rsidTr="00937296">
        <w:tc>
          <w:tcPr>
            <w:tcW w:w="2363" w:type="dxa"/>
          </w:tcPr>
          <w:p w14:paraId="37A8C7BF" w14:textId="77777777" w:rsidR="009C69BA" w:rsidRPr="00121C9A" w:rsidRDefault="009C69BA" w:rsidP="009C69BA">
            <w:pPr>
              <w:rPr>
                <w:sz w:val="21"/>
                <w:szCs w:val="21"/>
              </w:rPr>
            </w:pPr>
          </w:p>
        </w:tc>
        <w:tc>
          <w:tcPr>
            <w:tcW w:w="7408" w:type="dxa"/>
          </w:tcPr>
          <w:p w14:paraId="6103CA38" w14:textId="77777777" w:rsidR="009C69BA" w:rsidRPr="00121C9A" w:rsidRDefault="009C69BA" w:rsidP="009C69BA">
            <w:pPr>
              <w:rPr>
                <w:sz w:val="21"/>
                <w:szCs w:val="21"/>
              </w:rPr>
            </w:pPr>
          </w:p>
        </w:tc>
      </w:tr>
    </w:tbl>
    <w:p w14:paraId="177E6216" w14:textId="36B8675D" w:rsidR="009C69BA" w:rsidRDefault="009C69BA" w:rsidP="004C76F2"/>
    <w:p w14:paraId="4C47B233" w14:textId="758C358D" w:rsidR="00121C9A" w:rsidRDefault="00121C9A" w:rsidP="00121C9A"/>
    <w:p w14:paraId="1EEF5910" w14:textId="11E6978E" w:rsidR="00121C9A" w:rsidRDefault="00121C9A" w:rsidP="009C69BA">
      <w:pPr>
        <w:ind w:left="360"/>
      </w:pPr>
      <w:r>
        <w:t>____________________________________________</w:t>
      </w:r>
      <w:r>
        <w:tab/>
      </w:r>
      <w:r>
        <w:tab/>
        <w:t>___________________________________________________</w:t>
      </w:r>
    </w:p>
    <w:p w14:paraId="3864E115" w14:textId="24B96BA6" w:rsidR="00121C9A" w:rsidRDefault="00121C9A" w:rsidP="009C69BA">
      <w:pPr>
        <w:ind w:left="360"/>
      </w:pPr>
      <w:r>
        <w:t>Advisor (Signature / date)</w:t>
      </w:r>
      <w:r>
        <w:tab/>
      </w:r>
      <w:r>
        <w:tab/>
      </w:r>
      <w:r>
        <w:tab/>
        <w:t>Graduate Coordinator (Signature / date)</w:t>
      </w:r>
    </w:p>
    <w:sectPr w:rsidR="00121C9A" w:rsidSect="00121C9A">
      <w:headerReference w:type="default" r:id="rId10"/>
      <w:pgSz w:w="12240" w:h="15840"/>
      <w:pgMar w:top="2511" w:right="1325"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63969" w14:textId="77777777" w:rsidR="007041AD" w:rsidRDefault="007041AD" w:rsidP="001564C9">
      <w:r>
        <w:separator/>
      </w:r>
    </w:p>
  </w:endnote>
  <w:endnote w:type="continuationSeparator" w:id="0">
    <w:p w14:paraId="103F084B" w14:textId="77777777" w:rsidR="007041AD" w:rsidRDefault="007041AD" w:rsidP="0015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5ABD" w14:textId="77777777" w:rsidR="007041AD" w:rsidRDefault="007041AD" w:rsidP="001564C9">
      <w:r>
        <w:separator/>
      </w:r>
    </w:p>
  </w:footnote>
  <w:footnote w:type="continuationSeparator" w:id="0">
    <w:p w14:paraId="50748E60" w14:textId="77777777" w:rsidR="007041AD" w:rsidRDefault="007041AD" w:rsidP="00156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5DA9" w14:textId="5E725399" w:rsidR="001564C9" w:rsidRDefault="00121C9A">
    <w:pPr>
      <w:pStyle w:val="Header"/>
    </w:pPr>
    <w:r w:rsidRPr="001564C9">
      <w:rPr>
        <w:noProof/>
        <w:lang w:val="en-CA" w:eastAsia="en-CA"/>
      </w:rPr>
      <w:drawing>
        <wp:anchor distT="0" distB="0" distL="114300" distR="114300" simplePos="0" relativeHeight="251659264" behindDoc="0" locked="0" layoutInCell="1" allowOverlap="1" wp14:anchorId="19AD013F" wp14:editId="4A2E15F4">
          <wp:simplePos x="0" y="0"/>
          <wp:positionH relativeFrom="column">
            <wp:posOffset>2309223</wp:posOffset>
          </wp:positionH>
          <wp:positionV relativeFrom="paragraph">
            <wp:posOffset>-370840</wp:posOffset>
          </wp:positionV>
          <wp:extent cx="2069465" cy="944880"/>
          <wp:effectExtent l="0" t="0" r="635" b="0"/>
          <wp:wrapThrough wrapText="bothSides">
            <wp:wrapPolygon edited="0">
              <wp:start x="0" y="0"/>
              <wp:lineTo x="0" y="21194"/>
              <wp:lineTo x="21474" y="21194"/>
              <wp:lineTo x="21474" y="0"/>
              <wp:lineTo x="0" y="0"/>
            </wp:wrapPolygon>
          </wp:wrapThrough>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4C9">
      <w:rPr>
        <w:noProof/>
        <w:sz w:val="20"/>
        <w:lang w:val="en-CA" w:eastAsia="en-CA"/>
      </w:rPr>
      <w:drawing>
        <wp:anchor distT="0" distB="0" distL="114300" distR="114300" simplePos="0" relativeHeight="251656192" behindDoc="0" locked="0" layoutInCell="1" allowOverlap="1" wp14:anchorId="602FBA81" wp14:editId="6E676C2B">
          <wp:simplePos x="0" y="0"/>
          <wp:positionH relativeFrom="margin">
            <wp:posOffset>1819275</wp:posOffset>
          </wp:positionH>
          <wp:positionV relativeFrom="margin">
            <wp:posOffset>-1396456</wp:posOffset>
          </wp:positionV>
          <wp:extent cx="489585" cy="735965"/>
          <wp:effectExtent l="0" t="0" r="5715" b="635"/>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9585" cy="735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541315" w14:textId="77777777" w:rsidR="001564C9" w:rsidRDefault="001564C9">
    <w:pPr>
      <w:pStyle w:val="Header"/>
    </w:pPr>
  </w:p>
  <w:p w14:paraId="266888D7" w14:textId="77777777" w:rsidR="001564C9" w:rsidRDefault="001564C9">
    <w:pPr>
      <w:pStyle w:val="Header"/>
    </w:pPr>
  </w:p>
  <w:p w14:paraId="4274199F" w14:textId="77777777" w:rsidR="00121C9A" w:rsidRDefault="00121C9A" w:rsidP="009C69BA">
    <w:pPr>
      <w:pStyle w:val="Header"/>
      <w:jc w:val="center"/>
      <w:rPr>
        <w:b/>
        <w:bCs/>
        <w:sz w:val="32"/>
        <w:szCs w:val="44"/>
      </w:rPr>
    </w:pPr>
  </w:p>
  <w:p w14:paraId="13565ED3" w14:textId="555ECA58" w:rsidR="001564C9" w:rsidRPr="009C69BA" w:rsidRDefault="009C69BA" w:rsidP="009C69BA">
    <w:pPr>
      <w:pStyle w:val="Header"/>
      <w:jc w:val="center"/>
      <w:rPr>
        <w:b/>
        <w:bCs/>
        <w:sz w:val="32"/>
        <w:szCs w:val="44"/>
      </w:rPr>
    </w:pPr>
    <w:r w:rsidRPr="009C69BA">
      <w:rPr>
        <w:b/>
        <w:bCs/>
        <w:sz w:val="32"/>
        <w:szCs w:val="44"/>
      </w:rPr>
      <w:t>N</w:t>
    </w:r>
    <w:r>
      <w:rPr>
        <w:b/>
        <w:bCs/>
        <w:sz w:val="32"/>
        <w:szCs w:val="44"/>
      </w:rPr>
      <w:t>omination of External Examiner</w:t>
    </w:r>
    <w:r w:rsidR="00292999">
      <w:rPr>
        <w:b/>
        <w:bCs/>
        <w:sz w:val="32"/>
        <w:szCs w:val="44"/>
      </w:rPr>
      <w:t xml:space="preserve"> for PhD Thesis Defense</w:t>
    </w:r>
  </w:p>
  <w:p w14:paraId="3CD08F90" w14:textId="77777777" w:rsidR="001564C9" w:rsidRPr="001564C9" w:rsidRDefault="001564C9" w:rsidP="009C69BA">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355"/>
    <w:multiLevelType w:val="hybridMultilevel"/>
    <w:tmpl w:val="6CFED402"/>
    <w:lvl w:ilvl="0" w:tplc="DF3E05F4">
      <w:start w:val="1"/>
      <w:numFmt w:val="decimal"/>
      <w:lvlText w:val="%1."/>
      <w:lvlJc w:val="left"/>
      <w:pPr>
        <w:ind w:left="720" w:hanging="360"/>
      </w:pPr>
      <w:rPr>
        <w:rFonts w:asciiTheme="minorHAnsi" w:eastAsiaTheme="minorEastAsia"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C9"/>
    <w:rsid w:val="00007E20"/>
    <w:rsid w:val="00121C9A"/>
    <w:rsid w:val="001564C9"/>
    <w:rsid w:val="00292999"/>
    <w:rsid w:val="0029674F"/>
    <w:rsid w:val="002D02DE"/>
    <w:rsid w:val="004C76F2"/>
    <w:rsid w:val="00520D48"/>
    <w:rsid w:val="00646664"/>
    <w:rsid w:val="006729E4"/>
    <w:rsid w:val="007041AD"/>
    <w:rsid w:val="00845B65"/>
    <w:rsid w:val="008E092D"/>
    <w:rsid w:val="00937296"/>
    <w:rsid w:val="009C69BA"/>
    <w:rsid w:val="00C9670D"/>
    <w:rsid w:val="00D416A0"/>
    <w:rsid w:val="00D46D95"/>
    <w:rsid w:val="00DA18E8"/>
    <w:rsid w:val="00DE6C16"/>
    <w:rsid w:val="00FE5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B93734"/>
  <w14:defaultImageDpi w14:val="300"/>
  <w15:docId w15:val="{E2DD8F67-B1D0-4D5D-84D7-446938D9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4C9"/>
    <w:pPr>
      <w:tabs>
        <w:tab w:val="center" w:pos="4320"/>
        <w:tab w:val="right" w:pos="8640"/>
      </w:tabs>
    </w:pPr>
  </w:style>
  <w:style w:type="character" w:customStyle="1" w:styleId="HeaderChar">
    <w:name w:val="Header Char"/>
    <w:basedOn w:val="DefaultParagraphFont"/>
    <w:link w:val="Header"/>
    <w:uiPriority w:val="99"/>
    <w:rsid w:val="001564C9"/>
  </w:style>
  <w:style w:type="paragraph" w:styleId="Footer">
    <w:name w:val="footer"/>
    <w:basedOn w:val="Normal"/>
    <w:link w:val="FooterChar"/>
    <w:uiPriority w:val="99"/>
    <w:unhideWhenUsed/>
    <w:rsid w:val="001564C9"/>
    <w:pPr>
      <w:tabs>
        <w:tab w:val="center" w:pos="4320"/>
        <w:tab w:val="right" w:pos="8640"/>
      </w:tabs>
    </w:pPr>
  </w:style>
  <w:style w:type="character" w:customStyle="1" w:styleId="FooterChar">
    <w:name w:val="Footer Char"/>
    <w:basedOn w:val="DefaultParagraphFont"/>
    <w:link w:val="Footer"/>
    <w:uiPriority w:val="99"/>
    <w:rsid w:val="001564C9"/>
  </w:style>
  <w:style w:type="paragraph" w:styleId="BalloonText">
    <w:name w:val="Balloon Text"/>
    <w:basedOn w:val="Normal"/>
    <w:link w:val="BalloonTextChar"/>
    <w:uiPriority w:val="99"/>
    <w:semiHidden/>
    <w:unhideWhenUsed/>
    <w:rsid w:val="001564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64C9"/>
    <w:rPr>
      <w:rFonts w:ascii="Lucida Grande" w:hAnsi="Lucida Grande" w:cs="Lucida Grande"/>
      <w:sz w:val="18"/>
      <w:szCs w:val="18"/>
    </w:rPr>
  </w:style>
  <w:style w:type="character" w:styleId="Hyperlink">
    <w:name w:val="Hyperlink"/>
    <w:basedOn w:val="DefaultParagraphFont"/>
    <w:uiPriority w:val="99"/>
    <w:unhideWhenUsed/>
    <w:rsid w:val="001564C9"/>
    <w:rPr>
      <w:color w:val="0000FF" w:themeColor="hyperlink"/>
      <w:u w:val="single"/>
    </w:rPr>
  </w:style>
  <w:style w:type="table" w:styleId="TableGrid">
    <w:name w:val="Table Grid"/>
    <w:basedOn w:val="TableNormal"/>
    <w:uiPriority w:val="59"/>
    <w:rsid w:val="009C6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9BA"/>
    <w:pPr>
      <w:ind w:left="720"/>
      <w:contextualSpacing/>
    </w:pPr>
  </w:style>
  <w:style w:type="character" w:styleId="UnresolvedMention">
    <w:name w:val="Unresolved Mention"/>
    <w:basedOn w:val="DefaultParagraphFont"/>
    <w:uiPriority w:val="99"/>
    <w:semiHidden/>
    <w:unhideWhenUsed/>
    <w:rsid w:val="00937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027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wood@uoguelph.ca" TargetMode="External"/><Relationship Id="rId3" Type="http://schemas.openxmlformats.org/officeDocument/2006/relationships/settings" Target="settings.xml"/><Relationship Id="rId7" Type="http://schemas.openxmlformats.org/officeDocument/2006/relationships/hyperlink" Target="https://calendar.uoguelph.ca/graduate-calendar/degree-regulations/doctor-philosophy/thes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raduatestudies.uoguelph.ca/sites/uoguelph.ca.graduatestudies/files/exam_request%20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 of Guelph</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Pearson</dc:creator>
  <cp:keywords/>
  <dc:description/>
  <cp:lastModifiedBy>Wendy Pearson</cp:lastModifiedBy>
  <cp:revision>4</cp:revision>
  <cp:lastPrinted>2020-05-14T16:47:00Z</cp:lastPrinted>
  <dcterms:created xsi:type="dcterms:W3CDTF">2021-06-14T22:02:00Z</dcterms:created>
  <dcterms:modified xsi:type="dcterms:W3CDTF">2021-08-01T15:12:00Z</dcterms:modified>
</cp:coreProperties>
</file>