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DD68A" w14:textId="473B488F" w:rsidR="0044542D" w:rsidRDefault="00CC7E8A" w:rsidP="0044542D">
      <w:pPr>
        <w:widowControl w:val="0"/>
        <w:autoSpaceDE w:val="0"/>
        <w:autoSpaceDN w:val="0"/>
        <w:adjustRightInd w:val="0"/>
        <w:rPr>
          <w:rFonts w:ascii="Candara" w:hAnsi="Candara" w:cs="Times"/>
          <w:color w:val="1A1A1A"/>
          <w:szCs w:val="32"/>
        </w:rPr>
      </w:pPr>
      <w:r>
        <w:rPr>
          <w:rFonts w:ascii="Candara" w:hAnsi="Candara" w:cs="Times"/>
          <w:b/>
          <w:color w:val="1A1A1A"/>
          <w:szCs w:val="32"/>
        </w:rPr>
        <w:t xml:space="preserve">Advisor’s </w:t>
      </w:r>
      <w:r w:rsidR="00FD05E4">
        <w:rPr>
          <w:rFonts w:ascii="Candara" w:hAnsi="Candara" w:cs="Times"/>
          <w:b/>
          <w:color w:val="1A1A1A"/>
          <w:szCs w:val="32"/>
        </w:rPr>
        <w:t>assessment</w:t>
      </w:r>
      <w:r>
        <w:rPr>
          <w:rFonts w:ascii="Candara" w:hAnsi="Candara" w:cs="Times"/>
          <w:b/>
          <w:color w:val="1A1A1A"/>
          <w:szCs w:val="32"/>
        </w:rPr>
        <w:t xml:space="preserve"> </w:t>
      </w:r>
      <w:r w:rsidR="00882F55">
        <w:rPr>
          <w:rFonts w:ascii="Candara" w:hAnsi="Candara" w:cs="Times"/>
          <w:i/>
          <w:color w:val="1A1A1A"/>
          <w:szCs w:val="32"/>
        </w:rPr>
        <w:t>(please</w:t>
      </w:r>
      <w:r w:rsidR="0000466B">
        <w:rPr>
          <w:rFonts w:ascii="Candara" w:hAnsi="Candara" w:cs="Times"/>
          <w:i/>
          <w:color w:val="1A1A1A"/>
          <w:szCs w:val="32"/>
        </w:rPr>
        <w:t xml:space="preserve"> comment on PhD student’s current</w:t>
      </w:r>
      <w:r w:rsidR="0000466B" w:rsidRPr="0000466B">
        <w:rPr>
          <w:rFonts w:ascii="Candara" w:hAnsi="Candara" w:cs="Times"/>
          <w:i/>
          <w:color w:val="1A1A1A"/>
          <w:szCs w:val="32"/>
        </w:rPr>
        <w:t xml:space="preserve"> </w:t>
      </w:r>
      <w:r w:rsidR="0000466B">
        <w:rPr>
          <w:rFonts w:ascii="Candara" w:hAnsi="Candara" w:cs="Times"/>
          <w:i/>
          <w:color w:val="1A1A1A"/>
          <w:szCs w:val="32"/>
        </w:rPr>
        <w:t>r</w:t>
      </w:r>
      <w:r w:rsidR="0000466B" w:rsidRPr="0000466B">
        <w:rPr>
          <w:rFonts w:ascii="Candara" w:hAnsi="Candara" w:cs="Times"/>
          <w:i/>
          <w:color w:val="1A1A1A"/>
          <w:szCs w:val="32"/>
        </w:rPr>
        <w:t xml:space="preserve">esearch and scholarship, </w:t>
      </w:r>
      <w:r w:rsidR="0000466B">
        <w:rPr>
          <w:rFonts w:ascii="Candara" w:hAnsi="Candara" w:cs="Times"/>
          <w:i/>
          <w:color w:val="1A1A1A"/>
          <w:szCs w:val="32"/>
        </w:rPr>
        <w:t>l</w:t>
      </w:r>
      <w:r w:rsidR="0000466B" w:rsidRPr="0000466B">
        <w:rPr>
          <w:rFonts w:ascii="Candara" w:hAnsi="Candara" w:cs="Times"/>
          <w:i/>
          <w:color w:val="1A1A1A"/>
          <w:szCs w:val="32"/>
        </w:rPr>
        <w:t xml:space="preserve">evel of application of knowledge </w:t>
      </w:r>
      <w:r w:rsidR="00B52485">
        <w:rPr>
          <w:rFonts w:ascii="Candara" w:hAnsi="Candara" w:cs="Times"/>
          <w:i/>
          <w:color w:val="1A1A1A"/>
          <w:szCs w:val="32"/>
        </w:rPr>
        <w:t xml:space="preserve">and </w:t>
      </w:r>
      <w:bookmarkStart w:id="0" w:name="_GoBack"/>
      <w:bookmarkEnd w:id="0"/>
      <w:r w:rsidR="0000466B">
        <w:rPr>
          <w:rFonts w:ascii="Candara" w:hAnsi="Candara" w:cs="Times"/>
          <w:i/>
          <w:color w:val="1A1A1A"/>
          <w:szCs w:val="32"/>
        </w:rPr>
        <w:t>p</w:t>
      </w:r>
      <w:r w:rsidR="0000466B" w:rsidRPr="0000466B">
        <w:rPr>
          <w:rFonts w:ascii="Candara" w:hAnsi="Candara" w:cs="Times"/>
          <w:i/>
          <w:color w:val="1A1A1A"/>
          <w:szCs w:val="32"/>
        </w:rPr>
        <w:t>rofessional capacity/autonomy</w:t>
      </w:r>
      <w:r w:rsidR="009177D9" w:rsidRPr="009177D9">
        <w:rPr>
          <w:rFonts w:ascii="Candara" w:hAnsi="Candara" w:cs="Times"/>
          <w:i/>
          <w:color w:val="1A1A1A"/>
          <w:szCs w:val="32"/>
        </w:rPr>
        <w:t>)</w:t>
      </w:r>
    </w:p>
    <w:p w14:paraId="201FF251" w14:textId="049FD609" w:rsidR="009204AA" w:rsidRDefault="009204AA" w:rsidP="0044542D">
      <w:pPr>
        <w:widowControl w:val="0"/>
        <w:autoSpaceDE w:val="0"/>
        <w:autoSpaceDN w:val="0"/>
        <w:adjustRightInd w:val="0"/>
        <w:rPr>
          <w:rFonts w:ascii="Candara" w:hAnsi="Candara" w:cs="Times"/>
          <w:color w:val="1A1A1A"/>
          <w:szCs w:val="32"/>
        </w:rPr>
      </w:pPr>
    </w:p>
    <w:p w14:paraId="02E2CB20" w14:textId="3369D358" w:rsidR="009204AA" w:rsidRPr="009204AA" w:rsidRDefault="009204AA" w:rsidP="0044542D">
      <w:pPr>
        <w:widowControl w:val="0"/>
        <w:autoSpaceDE w:val="0"/>
        <w:autoSpaceDN w:val="0"/>
        <w:adjustRightInd w:val="0"/>
        <w:rPr>
          <w:rFonts w:ascii="Candara" w:hAnsi="Candara" w:cs="Times"/>
          <w:color w:val="1A1A1A"/>
          <w:szCs w:val="32"/>
        </w:rPr>
      </w:pPr>
    </w:p>
    <w:p w14:paraId="66E816D4" w14:textId="70C0C324" w:rsidR="006030AF" w:rsidRDefault="006030AF" w:rsidP="0044542D">
      <w:pPr>
        <w:widowControl w:val="0"/>
        <w:autoSpaceDE w:val="0"/>
        <w:autoSpaceDN w:val="0"/>
        <w:adjustRightInd w:val="0"/>
        <w:rPr>
          <w:rFonts w:ascii="Candara" w:hAnsi="Candara" w:cs="Times"/>
          <w:i/>
          <w:color w:val="1A1A1A"/>
          <w:szCs w:val="32"/>
        </w:rPr>
      </w:pPr>
    </w:p>
    <w:p w14:paraId="1E76ACC6" w14:textId="77777777" w:rsidR="009204AA" w:rsidRPr="00EC059E" w:rsidRDefault="006030AF" w:rsidP="009204AA">
      <w:pPr>
        <w:pStyle w:val="NormalWeb"/>
        <w:spacing w:before="0" w:beforeAutospacing="0" w:after="0" w:afterAutospacing="0"/>
        <w:rPr>
          <w:rFonts w:ascii="Candara" w:eastAsiaTheme="minorHAnsi" w:hAnsi="Candara" w:cs="Times"/>
          <w:color w:val="1A1A1A"/>
          <w:sz w:val="22"/>
          <w:szCs w:val="32"/>
          <w:lang w:val="en-US"/>
        </w:rPr>
      </w:pPr>
      <w:r w:rsidRPr="009204AA">
        <w:rPr>
          <w:rFonts w:ascii="Candara" w:hAnsi="Candara" w:cs="Times"/>
          <w:b/>
          <w:color w:val="1A1A1A"/>
          <w:sz w:val="24"/>
          <w:szCs w:val="24"/>
        </w:rPr>
        <w:t>Assessment scoring</w:t>
      </w:r>
      <w:r w:rsidR="009204AA" w:rsidRPr="009204AA">
        <w:rPr>
          <w:rFonts w:ascii="Candara" w:hAnsi="Candara" w:cs="Times"/>
          <w:b/>
          <w:color w:val="1A1A1A"/>
          <w:sz w:val="24"/>
          <w:szCs w:val="24"/>
        </w:rPr>
        <w:t xml:space="preserve"> </w:t>
      </w:r>
      <w:r w:rsidR="009204AA" w:rsidRPr="009204AA">
        <w:rPr>
          <w:rFonts w:ascii="Candara" w:eastAsiaTheme="minorHAnsi" w:hAnsi="Candara" w:cs="Times"/>
          <w:b/>
          <w:color w:val="1A1A1A"/>
          <w:sz w:val="24"/>
          <w:szCs w:val="24"/>
          <w:lang w:val="en-US"/>
        </w:rPr>
        <w:t>as laid out in OCAV Learning Expectations</w:t>
      </w:r>
      <w:r w:rsidR="009204AA" w:rsidRPr="006D77FD">
        <w:rPr>
          <w:rFonts w:ascii="Candara" w:eastAsiaTheme="minorHAnsi" w:hAnsi="Candara" w:cs="Times"/>
          <w:color w:val="1A1A1A"/>
          <w:sz w:val="22"/>
          <w:szCs w:val="32"/>
          <w:lang w:val="en-US"/>
        </w:rPr>
        <w:t xml:space="preserve"> (</w:t>
      </w:r>
      <w:hyperlink r:id="rId7" w:history="1">
        <w:r w:rsidR="009204AA" w:rsidRPr="006D77FD">
          <w:rPr>
            <w:rStyle w:val="Hyperlink"/>
            <w:rFonts w:ascii="Candara" w:eastAsiaTheme="minorHAnsi" w:hAnsi="Candara" w:cs="Times"/>
            <w:sz w:val="22"/>
            <w:szCs w:val="32"/>
            <w:lang w:val="en-US"/>
          </w:rPr>
          <w:t>http://oucqa.ca/framework/appendix-1/</w:t>
        </w:r>
      </w:hyperlink>
      <w:r w:rsidR="009204AA" w:rsidRPr="006D77FD">
        <w:rPr>
          <w:rFonts w:ascii="Candara" w:eastAsiaTheme="minorHAnsi" w:hAnsi="Candara" w:cs="Times"/>
          <w:color w:val="1A1A1A"/>
          <w:sz w:val="22"/>
          <w:szCs w:val="32"/>
          <w:lang w:val="en-US"/>
        </w:rPr>
        <w:t>)</w:t>
      </w:r>
    </w:p>
    <w:p w14:paraId="22607973" w14:textId="77777777" w:rsidR="009204AA" w:rsidRDefault="009204AA" w:rsidP="006030AF">
      <w:pPr>
        <w:widowControl w:val="0"/>
        <w:autoSpaceDE w:val="0"/>
        <w:autoSpaceDN w:val="0"/>
        <w:adjustRightInd w:val="0"/>
        <w:rPr>
          <w:rFonts w:ascii="Candara" w:hAnsi="Candara" w:cs="Times"/>
          <w:b/>
          <w:color w:val="1A1A1A"/>
          <w:szCs w:val="32"/>
        </w:rPr>
      </w:pPr>
    </w:p>
    <w:p w14:paraId="661C3443" w14:textId="69F62118" w:rsidR="009204AA" w:rsidRDefault="006030AF" w:rsidP="006030AF">
      <w:pPr>
        <w:widowControl w:val="0"/>
        <w:autoSpaceDE w:val="0"/>
        <w:autoSpaceDN w:val="0"/>
        <w:adjustRightInd w:val="0"/>
        <w:rPr>
          <w:rFonts w:ascii="Candara" w:hAnsi="Candara" w:cs="Times"/>
          <w:color w:val="1A1A1A"/>
          <w:szCs w:val="32"/>
        </w:rPr>
      </w:pPr>
      <w:r>
        <w:rPr>
          <w:rFonts w:ascii="Candara" w:hAnsi="Candara" w:cs="Times"/>
          <w:b/>
          <w:color w:val="1A1A1A"/>
          <w:szCs w:val="32"/>
        </w:rPr>
        <w:t>Unacceptable</w:t>
      </w:r>
      <w:r w:rsidRPr="00EC059E">
        <w:rPr>
          <w:rFonts w:ascii="Candara" w:hAnsi="Candara" w:cs="Times"/>
          <w:color w:val="1A1A1A"/>
          <w:szCs w:val="32"/>
        </w:rPr>
        <w:t xml:space="preserve"> (0)</w:t>
      </w:r>
    </w:p>
    <w:p w14:paraId="5BB55E49" w14:textId="38D0E0C2" w:rsidR="009204AA" w:rsidRDefault="006030AF" w:rsidP="006030AF">
      <w:pPr>
        <w:widowControl w:val="0"/>
        <w:autoSpaceDE w:val="0"/>
        <w:autoSpaceDN w:val="0"/>
        <w:adjustRightInd w:val="0"/>
        <w:rPr>
          <w:rFonts w:ascii="Candara" w:hAnsi="Candara" w:cs="Times"/>
          <w:color w:val="1A1A1A"/>
          <w:szCs w:val="32"/>
        </w:rPr>
      </w:pPr>
      <w:r>
        <w:rPr>
          <w:rFonts w:ascii="Candara" w:hAnsi="Candara" w:cs="Times"/>
          <w:b/>
          <w:color w:val="1A1A1A"/>
          <w:szCs w:val="32"/>
        </w:rPr>
        <w:t>Acceptable</w:t>
      </w:r>
      <w:r w:rsidRPr="00EC059E">
        <w:rPr>
          <w:rFonts w:ascii="Candara" w:hAnsi="Candara" w:cs="Times"/>
          <w:color w:val="1A1A1A"/>
          <w:szCs w:val="32"/>
        </w:rPr>
        <w:t>- as expected in a successful MSc graduate</w:t>
      </w:r>
      <w:r>
        <w:rPr>
          <w:rFonts w:ascii="Candara" w:hAnsi="Candara" w:cs="Times"/>
          <w:b/>
          <w:color w:val="1A1A1A"/>
          <w:szCs w:val="32"/>
        </w:rPr>
        <w:t xml:space="preserve"> </w:t>
      </w:r>
      <w:r w:rsidRPr="00EC059E">
        <w:rPr>
          <w:rFonts w:ascii="Candara" w:hAnsi="Candara" w:cs="Times"/>
          <w:color w:val="1A1A1A"/>
          <w:szCs w:val="32"/>
        </w:rPr>
        <w:t>(1)</w:t>
      </w:r>
      <w:r w:rsidR="001B49BA">
        <w:rPr>
          <w:rFonts w:ascii="Candara" w:hAnsi="Candara" w:cs="Times"/>
          <w:color w:val="1A1A1A"/>
          <w:szCs w:val="32"/>
        </w:rPr>
        <w:t xml:space="preserve"> </w:t>
      </w:r>
    </w:p>
    <w:p w14:paraId="20E106A2" w14:textId="77777777" w:rsidR="009204AA" w:rsidRDefault="006030AF" w:rsidP="006030AF">
      <w:pPr>
        <w:widowControl w:val="0"/>
        <w:autoSpaceDE w:val="0"/>
        <w:autoSpaceDN w:val="0"/>
        <w:adjustRightInd w:val="0"/>
        <w:rPr>
          <w:rFonts w:ascii="Candara" w:hAnsi="Candara" w:cs="Times"/>
          <w:color w:val="1A1A1A"/>
          <w:szCs w:val="32"/>
        </w:rPr>
      </w:pPr>
      <w:r>
        <w:rPr>
          <w:rFonts w:ascii="Candara" w:hAnsi="Candara" w:cs="Times"/>
          <w:b/>
          <w:color w:val="1A1A1A"/>
          <w:szCs w:val="32"/>
        </w:rPr>
        <w:t>Good</w:t>
      </w:r>
      <w:r w:rsidRPr="00EC059E">
        <w:rPr>
          <w:rFonts w:ascii="Candara" w:hAnsi="Candara" w:cs="Times"/>
          <w:color w:val="1A1A1A"/>
          <w:szCs w:val="32"/>
        </w:rPr>
        <w:t>- advanced over a recent MSc graduate (</w:t>
      </w:r>
      <w:r w:rsidR="00EC2851">
        <w:rPr>
          <w:rFonts w:ascii="Candara" w:hAnsi="Candara" w:cs="Times"/>
          <w:color w:val="1A1A1A"/>
          <w:szCs w:val="32"/>
        </w:rPr>
        <w:t>2</w:t>
      </w:r>
      <w:r w:rsidRPr="00EC059E">
        <w:rPr>
          <w:rFonts w:ascii="Candara" w:hAnsi="Candara" w:cs="Times"/>
          <w:color w:val="1A1A1A"/>
          <w:szCs w:val="32"/>
        </w:rPr>
        <w:t xml:space="preserve">) </w:t>
      </w:r>
    </w:p>
    <w:p w14:paraId="5362B00B" w14:textId="77777777" w:rsidR="009204AA" w:rsidRDefault="006030AF" w:rsidP="006030AF">
      <w:pPr>
        <w:widowControl w:val="0"/>
        <w:autoSpaceDE w:val="0"/>
        <w:autoSpaceDN w:val="0"/>
        <w:adjustRightInd w:val="0"/>
        <w:rPr>
          <w:rFonts w:ascii="Candara" w:hAnsi="Candara" w:cs="Times"/>
          <w:color w:val="1A1A1A"/>
          <w:szCs w:val="32"/>
        </w:rPr>
      </w:pPr>
      <w:r w:rsidRPr="00EC059E">
        <w:rPr>
          <w:rFonts w:ascii="Candara" w:hAnsi="Candara" w:cs="Times"/>
          <w:b/>
          <w:color w:val="1A1A1A"/>
          <w:szCs w:val="32"/>
        </w:rPr>
        <w:t>Outstanding</w:t>
      </w:r>
      <w:r w:rsidRPr="00EC059E">
        <w:rPr>
          <w:rFonts w:ascii="Candara" w:hAnsi="Candara" w:cs="Times"/>
          <w:color w:val="1A1A1A"/>
          <w:szCs w:val="32"/>
        </w:rPr>
        <w:t>- already reaching the standards expected by the end of a PhD (</w:t>
      </w:r>
      <w:r w:rsidR="00EC2851">
        <w:rPr>
          <w:rFonts w:ascii="Candara" w:hAnsi="Candara" w:cs="Times"/>
          <w:color w:val="1A1A1A"/>
          <w:szCs w:val="32"/>
        </w:rPr>
        <w:t>3</w:t>
      </w:r>
      <w:r w:rsidRPr="00EC059E">
        <w:rPr>
          <w:rFonts w:ascii="Candara" w:hAnsi="Candara" w:cs="Times"/>
          <w:color w:val="1A1A1A"/>
          <w:szCs w:val="32"/>
        </w:rPr>
        <w:t>)</w:t>
      </w:r>
    </w:p>
    <w:p w14:paraId="26535B5D" w14:textId="71465898" w:rsidR="006030AF" w:rsidRPr="00EC059E" w:rsidRDefault="009204AA" w:rsidP="006030AF">
      <w:pPr>
        <w:widowControl w:val="0"/>
        <w:autoSpaceDE w:val="0"/>
        <w:autoSpaceDN w:val="0"/>
        <w:adjustRightInd w:val="0"/>
        <w:rPr>
          <w:rFonts w:ascii="Candara" w:hAnsi="Candara" w:cs="Times"/>
          <w:color w:val="1A1A1A"/>
          <w:szCs w:val="32"/>
        </w:rPr>
      </w:pPr>
      <w:r>
        <w:rPr>
          <w:rFonts w:ascii="Candara" w:hAnsi="Candara" w:cs="Times"/>
          <w:b/>
          <w:color w:val="1A1A1A"/>
          <w:szCs w:val="32"/>
        </w:rPr>
        <w:t>Not applicable</w:t>
      </w:r>
      <w:r w:rsidR="009F407D">
        <w:rPr>
          <w:rFonts w:ascii="Candara" w:hAnsi="Candara" w:cs="Times"/>
          <w:b/>
          <w:color w:val="1A1A1A"/>
          <w:szCs w:val="32"/>
        </w:rPr>
        <w:t>,</w:t>
      </w:r>
      <w:r>
        <w:rPr>
          <w:rFonts w:ascii="Candara" w:hAnsi="Candara" w:cs="Times"/>
          <w:b/>
          <w:color w:val="1A1A1A"/>
          <w:szCs w:val="32"/>
        </w:rPr>
        <w:t xml:space="preserve"> or d</w:t>
      </w:r>
      <w:r w:rsidR="00BA58F8" w:rsidRPr="009E51B3">
        <w:rPr>
          <w:rFonts w:ascii="Candara" w:hAnsi="Candara" w:cs="Times"/>
          <w:b/>
          <w:color w:val="1A1A1A"/>
          <w:szCs w:val="32"/>
        </w:rPr>
        <w:t>o not know</w:t>
      </w:r>
      <w:r w:rsidR="00BA58F8">
        <w:rPr>
          <w:rFonts w:ascii="Candara" w:hAnsi="Candara" w:cs="Times"/>
          <w:color w:val="1A1A1A"/>
          <w:szCs w:val="32"/>
        </w:rPr>
        <w:t xml:space="preserve"> (</w:t>
      </w:r>
      <w:r w:rsidR="009E51B3">
        <w:rPr>
          <w:rFonts w:ascii="Candara" w:hAnsi="Candara" w:cs="Times"/>
          <w:color w:val="1A1A1A"/>
          <w:szCs w:val="32"/>
        </w:rPr>
        <w:t>NA)</w:t>
      </w:r>
      <w:r w:rsidR="00BA58F8">
        <w:rPr>
          <w:rFonts w:ascii="Candara" w:hAnsi="Candara" w:cs="Times"/>
          <w:color w:val="1A1A1A"/>
          <w:szCs w:val="32"/>
        </w:rPr>
        <w:t xml:space="preserve"> </w:t>
      </w:r>
    </w:p>
    <w:p w14:paraId="39F2081C" w14:textId="77777777" w:rsidR="009204AA" w:rsidRDefault="009204AA">
      <w:pPr>
        <w:rPr>
          <w:rFonts w:ascii="Candara" w:eastAsiaTheme="minorHAnsi" w:hAnsi="Candara" w:cs="Times"/>
          <w:color w:val="1A1A1A"/>
          <w:sz w:val="22"/>
          <w:szCs w:val="32"/>
        </w:rPr>
      </w:pPr>
    </w:p>
    <w:p w14:paraId="1CA6C368" w14:textId="77777777" w:rsidR="009204AA" w:rsidRDefault="009204AA">
      <w:pPr>
        <w:rPr>
          <w:rFonts w:ascii="Candara" w:eastAsiaTheme="minorHAnsi" w:hAnsi="Candara" w:cs="Times"/>
          <w:color w:val="1A1A1A"/>
          <w:sz w:val="22"/>
          <w:szCs w:val="32"/>
        </w:rPr>
      </w:pPr>
    </w:p>
    <w:p w14:paraId="64E7AFED" w14:textId="22FB4FC4" w:rsidR="009204AA" w:rsidRDefault="009204AA">
      <w:pPr>
        <w:rPr>
          <w:rFonts w:ascii="Candara" w:eastAsiaTheme="minorHAnsi" w:hAnsi="Candara" w:cs="Times"/>
          <w:color w:val="1A1A1A"/>
          <w:sz w:val="22"/>
          <w:szCs w:val="32"/>
        </w:rPr>
      </w:pPr>
      <w:r w:rsidRPr="009204AA">
        <w:rPr>
          <w:rFonts w:ascii="Candara" w:hAnsi="Candara" w:cs="Times"/>
          <w:b/>
          <w:color w:val="1A1A1A"/>
          <w:szCs w:val="32"/>
        </w:rPr>
        <w:t>Note:</w:t>
      </w:r>
      <w:r>
        <w:rPr>
          <w:rFonts w:ascii="Candara" w:hAnsi="Candara" w:cs="Times"/>
          <w:color w:val="1A1A1A"/>
          <w:szCs w:val="32"/>
        </w:rPr>
        <w:t xml:space="preserve"> </w:t>
      </w:r>
      <w:r w:rsidR="0001215F">
        <w:rPr>
          <w:rFonts w:ascii="Candara" w:hAnsi="Candara" w:cs="Times"/>
          <w:color w:val="1A1A1A"/>
          <w:szCs w:val="32"/>
        </w:rPr>
        <w:t>Advisor’s feedback a</w:t>
      </w:r>
      <w:r>
        <w:rPr>
          <w:rFonts w:ascii="Candara" w:hAnsi="Candara" w:cs="Times"/>
          <w:color w:val="1A1A1A"/>
          <w:szCs w:val="32"/>
        </w:rPr>
        <w:t>ssessment of student is</w:t>
      </w:r>
      <w:r w:rsidR="0001215F">
        <w:rPr>
          <w:rFonts w:ascii="Candara" w:hAnsi="Candara" w:cs="Times"/>
          <w:color w:val="1A1A1A"/>
          <w:szCs w:val="32"/>
        </w:rPr>
        <w:t xml:space="preserve"> to provide historical context of the student’s </w:t>
      </w:r>
      <w:r w:rsidR="0001215F" w:rsidRPr="0001215F">
        <w:rPr>
          <w:rFonts w:ascii="Candara" w:hAnsi="Candara" w:cs="Times"/>
          <w:color w:val="1A1A1A"/>
          <w:szCs w:val="32"/>
        </w:rPr>
        <w:t>research and scholarship, and level of application of knowledge professional capacity/autonomy</w:t>
      </w:r>
      <w:r w:rsidR="0001215F">
        <w:rPr>
          <w:rFonts w:ascii="Candara" w:hAnsi="Candara" w:cs="Times"/>
          <w:color w:val="1A1A1A"/>
          <w:szCs w:val="32"/>
        </w:rPr>
        <w:t xml:space="preserve">. If the advisor in also part of the QE committee, then they will also be required to complete </w:t>
      </w:r>
      <w:r w:rsidR="0001215F" w:rsidRPr="0001215F">
        <w:rPr>
          <w:rFonts w:ascii="Candara" w:hAnsi="Candara" w:cs="Times"/>
          <w:color w:val="1A1A1A"/>
          <w:szCs w:val="32"/>
        </w:rPr>
        <w:t xml:space="preserve">QE score sheet for </w:t>
      </w:r>
      <w:r w:rsidR="0001215F">
        <w:rPr>
          <w:rFonts w:ascii="Candara" w:hAnsi="Candara" w:cs="Times"/>
          <w:color w:val="1A1A1A"/>
          <w:szCs w:val="32"/>
        </w:rPr>
        <w:t xml:space="preserve">a </w:t>
      </w:r>
      <w:r w:rsidR="0001215F" w:rsidRPr="0001215F">
        <w:rPr>
          <w:rFonts w:ascii="Candara" w:hAnsi="Candara" w:cs="Times"/>
          <w:color w:val="1A1A1A"/>
          <w:szCs w:val="32"/>
        </w:rPr>
        <w:t xml:space="preserve">MINOR </w:t>
      </w:r>
      <w:r w:rsidR="0001215F">
        <w:rPr>
          <w:rFonts w:ascii="Candara" w:hAnsi="Candara" w:cs="Times"/>
          <w:color w:val="1A1A1A"/>
          <w:szCs w:val="32"/>
        </w:rPr>
        <w:t xml:space="preserve">or MAJOR </w:t>
      </w:r>
      <w:r w:rsidR="0001215F" w:rsidRPr="0001215F">
        <w:rPr>
          <w:rFonts w:ascii="Candara" w:hAnsi="Candara" w:cs="Times"/>
          <w:color w:val="1A1A1A"/>
          <w:szCs w:val="32"/>
        </w:rPr>
        <w:t>topic area</w:t>
      </w:r>
      <w:r w:rsidR="0001215F">
        <w:rPr>
          <w:rFonts w:ascii="Candara" w:hAnsi="Candara" w:cs="Times"/>
          <w:color w:val="1A1A1A"/>
          <w:szCs w:val="32"/>
        </w:rPr>
        <w:t xml:space="preserve">. </w:t>
      </w:r>
      <w:r>
        <w:rPr>
          <w:rFonts w:ascii="Candara" w:hAnsi="Candara" w:cs="Times"/>
          <w:color w:val="1A1A1A"/>
          <w:szCs w:val="32"/>
        </w:rPr>
        <w:t xml:space="preserve">  </w:t>
      </w:r>
      <w:r>
        <w:rPr>
          <w:rFonts w:ascii="Candara" w:eastAsiaTheme="minorHAnsi" w:hAnsi="Candara" w:cs="Times"/>
          <w:color w:val="1A1A1A"/>
          <w:sz w:val="22"/>
          <w:szCs w:val="32"/>
        </w:rPr>
        <w:t xml:space="preserve"> </w:t>
      </w:r>
      <w:r>
        <w:rPr>
          <w:rFonts w:ascii="Candara" w:eastAsiaTheme="minorHAnsi" w:hAnsi="Candara" w:cs="Times"/>
          <w:color w:val="1A1A1A"/>
          <w:sz w:val="22"/>
          <w:szCs w:val="32"/>
        </w:rPr>
        <w:br w:type="page"/>
      </w:r>
    </w:p>
    <w:p w14:paraId="2FD05003" w14:textId="77777777" w:rsidR="008729DC" w:rsidRPr="00176CB8" w:rsidRDefault="008729DC" w:rsidP="00CC7E8A">
      <w:pPr>
        <w:rPr>
          <w:rFonts w:ascii="Candara" w:hAnsi="Candara" w:cs="Times"/>
          <w:color w:val="1A1A1A"/>
          <w:sz w:val="14"/>
          <w:szCs w:val="32"/>
        </w:rPr>
      </w:pPr>
    </w:p>
    <w:tbl>
      <w:tblPr>
        <w:tblStyle w:val="TableGrid"/>
        <w:tblW w:w="12462" w:type="dxa"/>
        <w:tblInd w:w="-5" w:type="dxa"/>
        <w:tblLook w:val="04A0" w:firstRow="1" w:lastRow="0" w:firstColumn="1" w:lastColumn="0" w:noHBand="0" w:noVBand="1"/>
      </w:tblPr>
      <w:tblGrid>
        <w:gridCol w:w="4678"/>
        <w:gridCol w:w="851"/>
        <w:gridCol w:w="6933"/>
      </w:tblGrid>
      <w:tr w:rsidR="009872B6" w14:paraId="46C3266D" w14:textId="6C772B24" w:rsidTr="009F407D">
        <w:tc>
          <w:tcPr>
            <w:tcW w:w="4678" w:type="dxa"/>
          </w:tcPr>
          <w:p w14:paraId="6CB57619" w14:textId="13584C8C" w:rsidR="009872B6" w:rsidRPr="001825F7" w:rsidRDefault="009204AA" w:rsidP="009872B6">
            <w:pPr>
              <w:ind w:left="360"/>
              <w:rPr>
                <w:rFonts w:ascii="Candara" w:hAnsi="Candara" w:cs="Times"/>
                <w:b/>
                <w:color w:val="1A1A1A"/>
                <w:szCs w:val="32"/>
              </w:rPr>
            </w:pPr>
            <w:r>
              <w:rPr>
                <w:rFonts w:ascii="Candara" w:hAnsi="Candara" w:cs="Times"/>
                <w:b/>
                <w:color w:val="1A1A1A"/>
                <w:szCs w:val="32"/>
              </w:rPr>
              <w:t>Advisor’s a</w:t>
            </w:r>
            <w:r w:rsidR="00865D3F">
              <w:rPr>
                <w:rFonts w:ascii="Candara" w:hAnsi="Candara" w:cs="Times"/>
                <w:b/>
                <w:color w:val="1A1A1A"/>
                <w:szCs w:val="32"/>
              </w:rPr>
              <w:t>ssessment</w:t>
            </w:r>
          </w:p>
        </w:tc>
        <w:tc>
          <w:tcPr>
            <w:tcW w:w="851" w:type="dxa"/>
          </w:tcPr>
          <w:p w14:paraId="3E91720F" w14:textId="5BC05CBC" w:rsidR="009872B6" w:rsidRDefault="00865D3F" w:rsidP="009872B6">
            <w:pPr>
              <w:rPr>
                <w:rFonts w:ascii="Candara" w:hAnsi="Candara" w:cs="Times"/>
                <w:b/>
                <w:color w:val="1A1A1A"/>
                <w:szCs w:val="32"/>
              </w:rPr>
            </w:pPr>
            <w:r>
              <w:rPr>
                <w:rFonts w:ascii="Candara" w:hAnsi="Candara" w:cs="Times"/>
                <w:b/>
                <w:color w:val="1A1A1A"/>
                <w:szCs w:val="32"/>
              </w:rPr>
              <w:t>Score</w:t>
            </w:r>
            <w:r w:rsidR="009872B6">
              <w:rPr>
                <w:rFonts w:ascii="Candara" w:hAnsi="Candara" w:cs="Times"/>
                <w:b/>
                <w:color w:val="1A1A1A"/>
                <w:szCs w:val="32"/>
              </w:rPr>
              <w:t xml:space="preserve"> </w:t>
            </w:r>
          </w:p>
          <w:p w14:paraId="33685820" w14:textId="64161359" w:rsidR="00EC059E" w:rsidRDefault="00EC059E" w:rsidP="009872B6">
            <w:pPr>
              <w:rPr>
                <w:rFonts w:ascii="Candara" w:hAnsi="Candara" w:cs="Times"/>
                <w:b/>
                <w:color w:val="1A1A1A"/>
                <w:szCs w:val="32"/>
              </w:rPr>
            </w:pPr>
          </w:p>
        </w:tc>
        <w:tc>
          <w:tcPr>
            <w:tcW w:w="6933" w:type="dxa"/>
          </w:tcPr>
          <w:p w14:paraId="32BEE9E8" w14:textId="16F96592" w:rsidR="009872B6" w:rsidRPr="001825F7" w:rsidRDefault="009872B6" w:rsidP="009872B6">
            <w:pPr>
              <w:rPr>
                <w:rFonts w:ascii="Candara" w:hAnsi="Candara" w:cs="Times"/>
                <w:b/>
                <w:color w:val="1A1A1A"/>
                <w:szCs w:val="32"/>
              </w:rPr>
            </w:pPr>
            <w:r>
              <w:rPr>
                <w:rFonts w:ascii="Candara" w:hAnsi="Candara" w:cs="Times"/>
                <w:b/>
                <w:color w:val="1A1A1A"/>
                <w:szCs w:val="32"/>
              </w:rPr>
              <w:t>Advisor comments</w:t>
            </w:r>
          </w:p>
        </w:tc>
      </w:tr>
      <w:tr w:rsidR="00E25F28" w14:paraId="1AC09ABB" w14:textId="5BF0B386" w:rsidTr="009F407D">
        <w:tc>
          <w:tcPr>
            <w:tcW w:w="4678" w:type="dxa"/>
          </w:tcPr>
          <w:p w14:paraId="1BB924A8" w14:textId="77777777" w:rsidR="00E25F28" w:rsidRDefault="00E25F28" w:rsidP="00E25F28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color w:val="1A1A1A"/>
                <w:sz w:val="18"/>
                <w:szCs w:val="18"/>
              </w:rPr>
            </w:pPr>
            <w:r w:rsidRPr="00BA58F8">
              <w:rPr>
                <w:rFonts w:ascii="Candara" w:hAnsi="Candara" w:cs="Times"/>
                <w:color w:val="1A1A1A"/>
                <w:sz w:val="18"/>
                <w:szCs w:val="18"/>
              </w:rPr>
              <w:t>Ability to critically evaluate current research</w:t>
            </w:r>
            <w:r>
              <w:rPr>
                <w:rFonts w:ascii="Candara" w:hAnsi="Candara" w:cs="Times"/>
                <w:color w:val="1A1A1A"/>
                <w:sz w:val="18"/>
                <w:szCs w:val="18"/>
              </w:rPr>
              <w:t xml:space="preserve"> in the field</w:t>
            </w:r>
          </w:p>
          <w:p w14:paraId="6008DEE6" w14:textId="1ED991C0" w:rsidR="00865D3F" w:rsidRPr="00BA58F8" w:rsidRDefault="00865D3F" w:rsidP="00E25F28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color w:val="1A1A1A"/>
                <w:sz w:val="18"/>
                <w:szCs w:val="18"/>
              </w:rPr>
            </w:pPr>
          </w:p>
        </w:tc>
        <w:tc>
          <w:tcPr>
            <w:tcW w:w="851" w:type="dxa"/>
          </w:tcPr>
          <w:p w14:paraId="2618791A" w14:textId="3DF117EC" w:rsidR="00E25F28" w:rsidRPr="001825F7" w:rsidRDefault="00E25F28" w:rsidP="00E25F28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  <w:tc>
          <w:tcPr>
            <w:tcW w:w="6933" w:type="dxa"/>
          </w:tcPr>
          <w:p w14:paraId="3C23F3CC" w14:textId="1244986E" w:rsidR="00E25F28" w:rsidRPr="001825F7" w:rsidRDefault="00E25F28" w:rsidP="00E25F28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</w:tr>
      <w:tr w:rsidR="00E25F28" w14:paraId="0185001B" w14:textId="77777777" w:rsidTr="009F407D">
        <w:tc>
          <w:tcPr>
            <w:tcW w:w="4678" w:type="dxa"/>
          </w:tcPr>
          <w:p w14:paraId="66EBB2B5" w14:textId="77777777" w:rsidR="00E25F28" w:rsidRDefault="00E25F28" w:rsidP="00E25F28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color w:val="1A1A1A"/>
                <w:sz w:val="18"/>
                <w:szCs w:val="18"/>
              </w:rPr>
            </w:pPr>
            <w:r>
              <w:rPr>
                <w:rFonts w:ascii="Candara" w:hAnsi="Candara" w:cs="Times"/>
                <w:color w:val="1A1A1A"/>
                <w:sz w:val="18"/>
                <w:szCs w:val="18"/>
              </w:rPr>
              <w:t>C</w:t>
            </w:r>
            <w:r w:rsidRPr="00BA58F8">
              <w:rPr>
                <w:rFonts w:ascii="Candara" w:hAnsi="Candara" w:cs="Times"/>
                <w:color w:val="1A1A1A"/>
                <w:sz w:val="18"/>
                <w:szCs w:val="18"/>
              </w:rPr>
              <w:t>omprehension of how established techniques are used in research</w:t>
            </w:r>
          </w:p>
          <w:p w14:paraId="6EC7F928" w14:textId="28BFF376" w:rsidR="00865D3F" w:rsidRDefault="00865D3F" w:rsidP="00E25F28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color w:val="1A1A1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8AE6DBE" w14:textId="77777777" w:rsidR="00E25F28" w:rsidRPr="001825F7" w:rsidRDefault="00E25F28" w:rsidP="00E25F28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  <w:tc>
          <w:tcPr>
            <w:tcW w:w="6933" w:type="dxa"/>
          </w:tcPr>
          <w:p w14:paraId="26B4CF64" w14:textId="77777777" w:rsidR="00E25F28" w:rsidRPr="001825F7" w:rsidRDefault="00E25F28" w:rsidP="00E25F28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</w:tr>
      <w:tr w:rsidR="00E25F28" w14:paraId="1DB0225F" w14:textId="77777777" w:rsidTr="009F407D">
        <w:tc>
          <w:tcPr>
            <w:tcW w:w="4678" w:type="dxa"/>
          </w:tcPr>
          <w:p w14:paraId="2C73CCB2" w14:textId="4DB6A567" w:rsidR="00E25F28" w:rsidRDefault="00E25F28" w:rsidP="00E25F28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color w:val="1A1A1A"/>
                <w:sz w:val="18"/>
                <w:szCs w:val="18"/>
              </w:rPr>
            </w:pPr>
            <w:r>
              <w:rPr>
                <w:rFonts w:ascii="Candara" w:hAnsi="Candara" w:cs="Times"/>
                <w:color w:val="1A1A1A"/>
                <w:sz w:val="18"/>
                <w:szCs w:val="18"/>
              </w:rPr>
              <w:t>A</w:t>
            </w:r>
            <w:r w:rsidRPr="00355F25">
              <w:rPr>
                <w:rFonts w:ascii="Candara" w:hAnsi="Candara" w:cs="Times"/>
                <w:color w:val="1A1A1A"/>
                <w:sz w:val="18"/>
                <w:szCs w:val="18"/>
              </w:rPr>
              <w:t>bility to conceptualize</w:t>
            </w:r>
            <w:r>
              <w:rPr>
                <w:rFonts w:ascii="Candara" w:hAnsi="Candara" w:cs="Times"/>
                <w:color w:val="1A1A1A"/>
                <w:sz w:val="18"/>
                <w:szCs w:val="18"/>
              </w:rPr>
              <w:t xml:space="preserve">, </w:t>
            </w:r>
            <w:r w:rsidRPr="00355F25">
              <w:rPr>
                <w:rFonts w:ascii="Candara" w:hAnsi="Candara" w:cs="Times"/>
                <w:color w:val="1A1A1A"/>
                <w:sz w:val="18"/>
                <w:szCs w:val="18"/>
              </w:rPr>
              <w:t xml:space="preserve">design </w:t>
            </w:r>
            <w:r>
              <w:rPr>
                <w:rFonts w:ascii="Candara" w:hAnsi="Candara" w:cs="Times"/>
                <w:color w:val="1A1A1A"/>
                <w:sz w:val="18"/>
                <w:szCs w:val="18"/>
              </w:rPr>
              <w:t xml:space="preserve">and justify advanced level </w:t>
            </w:r>
            <w:r w:rsidRPr="00355F25">
              <w:rPr>
                <w:rFonts w:ascii="Candara" w:hAnsi="Candara" w:cs="Times"/>
                <w:color w:val="1A1A1A"/>
                <w:sz w:val="18"/>
                <w:szCs w:val="18"/>
              </w:rPr>
              <w:t>research for the generation of new knowledge, applications, or understanding that will be at the forefront of their discipline</w:t>
            </w:r>
          </w:p>
        </w:tc>
        <w:tc>
          <w:tcPr>
            <w:tcW w:w="851" w:type="dxa"/>
          </w:tcPr>
          <w:p w14:paraId="718093F7" w14:textId="77777777" w:rsidR="00E25F28" w:rsidRPr="001825F7" w:rsidRDefault="00E25F28" w:rsidP="00E25F28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  <w:tc>
          <w:tcPr>
            <w:tcW w:w="6933" w:type="dxa"/>
          </w:tcPr>
          <w:p w14:paraId="6CB9599F" w14:textId="77777777" w:rsidR="00E25F28" w:rsidRPr="001825F7" w:rsidRDefault="00E25F28" w:rsidP="00E25F28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</w:tr>
      <w:tr w:rsidR="00E25F28" w14:paraId="63C33AB0" w14:textId="77777777" w:rsidTr="009F407D">
        <w:tc>
          <w:tcPr>
            <w:tcW w:w="4678" w:type="dxa"/>
          </w:tcPr>
          <w:p w14:paraId="09EC2F4E" w14:textId="77777777" w:rsidR="00E25F28" w:rsidRDefault="00E25F28" w:rsidP="00E25F28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color w:val="1A1A1A"/>
                <w:sz w:val="18"/>
                <w:szCs w:val="18"/>
              </w:rPr>
            </w:pPr>
            <w:r>
              <w:rPr>
                <w:rFonts w:ascii="Candara" w:hAnsi="Candara" w:cs="Times"/>
                <w:color w:val="1A1A1A"/>
                <w:sz w:val="18"/>
                <w:szCs w:val="18"/>
              </w:rPr>
              <w:t xml:space="preserve">Ability to </w:t>
            </w:r>
            <w:r w:rsidR="00865D3F">
              <w:rPr>
                <w:rFonts w:ascii="Candara" w:hAnsi="Candara" w:cs="Times"/>
                <w:color w:val="1A1A1A"/>
                <w:sz w:val="18"/>
                <w:szCs w:val="18"/>
              </w:rPr>
              <w:t>apply</w:t>
            </w:r>
            <w:r w:rsidRPr="00355F25">
              <w:rPr>
                <w:rFonts w:ascii="Candara" w:hAnsi="Candara" w:cs="Times"/>
                <w:color w:val="1A1A1A"/>
                <w:sz w:val="18"/>
                <w:szCs w:val="18"/>
              </w:rPr>
              <w:t xml:space="preserve"> established principles and techniques to tackle research problems</w:t>
            </w:r>
          </w:p>
          <w:p w14:paraId="161E9D29" w14:textId="7B33B679" w:rsidR="00865D3F" w:rsidRDefault="00865D3F" w:rsidP="00E25F28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color w:val="1A1A1A"/>
                <w:sz w:val="18"/>
                <w:szCs w:val="18"/>
              </w:rPr>
            </w:pPr>
          </w:p>
        </w:tc>
        <w:tc>
          <w:tcPr>
            <w:tcW w:w="851" w:type="dxa"/>
          </w:tcPr>
          <w:p w14:paraId="2F7FEF9C" w14:textId="77777777" w:rsidR="00E25F28" w:rsidRPr="001825F7" w:rsidRDefault="00E25F28" w:rsidP="00E25F28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  <w:tc>
          <w:tcPr>
            <w:tcW w:w="6933" w:type="dxa"/>
          </w:tcPr>
          <w:p w14:paraId="5A17F29C" w14:textId="77777777" w:rsidR="00E25F28" w:rsidRPr="001825F7" w:rsidRDefault="00E25F28" w:rsidP="00E25F28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</w:tr>
      <w:tr w:rsidR="00E25F28" w14:paraId="5E391196" w14:textId="77777777" w:rsidTr="009F407D">
        <w:tc>
          <w:tcPr>
            <w:tcW w:w="4678" w:type="dxa"/>
          </w:tcPr>
          <w:p w14:paraId="3C036915" w14:textId="44DF73D1" w:rsidR="00E25F28" w:rsidRDefault="00E25F28" w:rsidP="00E25F28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color w:val="1A1A1A"/>
                <w:sz w:val="18"/>
                <w:szCs w:val="18"/>
              </w:rPr>
            </w:pPr>
            <w:r>
              <w:rPr>
                <w:rFonts w:ascii="Candara" w:hAnsi="Candara" w:cs="Times"/>
                <w:color w:val="1A1A1A"/>
                <w:sz w:val="18"/>
                <w:szCs w:val="18"/>
              </w:rPr>
              <w:t>Ability</w:t>
            </w:r>
            <w:r w:rsidRPr="00355F25">
              <w:rPr>
                <w:rFonts w:ascii="Candara" w:hAnsi="Candara" w:cs="Times"/>
                <w:color w:val="1A1A1A"/>
                <w:sz w:val="18"/>
                <w:szCs w:val="18"/>
              </w:rPr>
              <w:t xml:space="preserve"> to adjust the research design or methodology in light of unforeseen problems</w:t>
            </w:r>
            <w:r>
              <w:rPr>
                <w:rFonts w:ascii="Candara" w:hAnsi="Candara" w:cs="Times"/>
                <w:color w:val="1A1A1A"/>
                <w:sz w:val="18"/>
                <w:szCs w:val="18"/>
              </w:rPr>
              <w:t xml:space="preserve">, </w:t>
            </w:r>
            <w:r w:rsidRPr="00355F25">
              <w:rPr>
                <w:rFonts w:ascii="Candara" w:hAnsi="Candara" w:cs="Times"/>
                <w:color w:val="1A1A1A"/>
                <w:sz w:val="18"/>
                <w:szCs w:val="18"/>
              </w:rPr>
              <w:t>sometimes requiring new method development</w:t>
            </w:r>
          </w:p>
        </w:tc>
        <w:tc>
          <w:tcPr>
            <w:tcW w:w="851" w:type="dxa"/>
          </w:tcPr>
          <w:p w14:paraId="69E31D46" w14:textId="77777777" w:rsidR="00E25F28" w:rsidRPr="001825F7" w:rsidRDefault="00E25F28" w:rsidP="00E25F28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  <w:tc>
          <w:tcPr>
            <w:tcW w:w="6933" w:type="dxa"/>
          </w:tcPr>
          <w:p w14:paraId="48E6EDAE" w14:textId="77777777" w:rsidR="00E25F28" w:rsidRPr="001825F7" w:rsidRDefault="00E25F28" w:rsidP="00E25F28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</w:tr>
      <w:tr w:rsidR="00E25F28" w14:paraId="740AE0A6" w14:textId="77777777" w:rsidTr="009F407D">
        <w:tc>
          <w:tcPr>
            <w:tcW w:w="4678" w:type="dxa"/>
          </w:tcPr>
          <w:p w14:paraId="2B6569FD" w14:textId="32C1AB57" w:rsidR="00E25F28" w:rsidRPr="00BA58F8" w:rsidRDefault="00865D3F" w:rsidP="00E25F28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color w:val="1A1A1A"/>
                <w:sz w:val="18"/>
                <w:szCs w:val="18"/>
              </w:rPr>
            </w:pPr>
            <w:r>
              <w:rPr>
                <w:rFonts w:ascii="Candara" w:hAnsi="Candara" w:cs="Times"/>
                <w:color w:val="1A1A1A"/>
                <w:sz w:val="18"/>
                <w:szCs w:val="18"/>
              </w:rPr>
              <w:t xml:space="preserve">Shows </w:t>
            </w:r>
            <w:r w:rsidRPr="00E27854">
              <w:rPr>
                <w:rFonts w:ascii="Candara" w:hAnsi="Candara" w:cs="Times"/>
                <w:color w:val="1A1A1A"/>
                <w:sz w:val="18"/>
                <w:szCs w:val="18"/>
              </w:rPr>
              <w:t xml:space="preserve">evidence </w:t>
            </w:r>
            <w:r>
              <w:rPr>
                <w:rFonts w:ascii="Candara" w:hAnsi="Candara" w:cs="Times"/>
                <w:color w:val="1A1A1A"/>
                <w:sz w:val="18"/>
                <w:szCs w:val="18"/>
              </w:rPr>
              <w:t>of contributing to the development of academic or professional skills, techniques, tools, practices, ideas, theories, approaches, and/or materials</w:t>
            </w:r>
          </w:p>
        </w:tc>
        <w:tc>
          <w:tcPr>
            <w:tcW w:w="851" w:type="dxa"/>
          </w:tcPr>
          <w:p w14:paraId="6C9FE6B9" w14:textId="77777777" w:rsidR="00E25F28" w:rsidRPr="001825F7" w:rsidRDefault="00E25F28" w:rsidP="00E25F28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  <w:tc>
          <w:tcPr>
            <w:tcW w:w="6933" w:type="dxa"/>
          </w:tcPr>
          <w:p w14:paraId="4D6342EA" w14:textId="77777777" w:rsidR="00E25F28" w:rsidRPr="001825F7" w:rsidRDefault="00E25F28" w:rsidP="00E25F28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</w:tr>
      <w:tr w:rsidR="00865D3F" w14:paraId="1B16A939" w14:textId="77777777" w:rsidTr="009F407D">
        <w:tc>
          <w:tcPr>
            <w:tcW w:w="4678" w:type="dxa"/>
          </w:tcPr>
          <w:p w14:paraId="601FDC38" w14:textId="7C7057BF" w:rsidR="00865D3F" w:rsidRPr="00BA58F8" w:rsidRDefault="00865D3F" w:rsidP="00865D3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color w:val="1A1A1A"/>
                <w:sz w:val="18"/>
                <w:szCs w:val="18"/>
              </w:rPr>
            </w:pPr>
            <w:r w:rsidRPr="00BA58F8">
              <w:rPr>
                <w:rFonts w:ascii="Candara" w:hAnsi="Candara" w:cs="Times"/>
                <w:color w:val="1A1A1A"/>
                <w:sz w:val="18"/>
                <w:szCs w:val="18"/>
              </w:rPr>
              <w:t xml:space="preserve">Ability to develop and support a sustained oral and written argument </w:t>
            </w:r>
          </w:p>
        </w:tc>
        <w:tc>
          <w:tcPr>
            <w:tcW w:w="851" w:type="dxa"/>
          </w:tcPr>
          <w:p w14:paraId="41503379" w14:textId="77777777" w:rsidR="00865D3F" w:rsidRPr="001825F7" w:rsidRDefault="00865D3F" w:rsidP="00865D3F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  <w:tc>
          <w:tcPr>
            <w:tcW w:w="6933" w:type="dxa"/>
          </w:tcPr>
          <w:p w14:paraId="3CD38EB6" w14:textId="77777777" w:rsidR="00865D3F" w:rsidRPr="001825F7" w:rsidRDefault="00865D3F" w:rsidP="00865D3F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</w:tr>
      <w:tr w:rsidR="00865D3F" w14:paraId="7069B5B4" w14:textId="77777777" w:rsidTr="009F407D">
        <w:tc>
          <w:tcPr>
            <w:tcW w:w="4678" w:type="dxa"/>
          </w:tcPr>
          <w:p w14:paraId="6CE0858D" w14:textId="77777777" w:rsidR="00865D3F" w:rsidRDefault="00865D3F" w:rsidP="00865D3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color w:val="1A1A1A"/>
                <w:sz w:val="18"/>
                <w:szCs w:val="18"/>
              </w:rPr>
            </w:pPr>
            <w:r>
              <w:rPr>
                <w:rFonts w:ascii="Candara" w:hAnsi="Candara" w:cs="Times"/>
                <w:color w:val="1A1A1A"/>
                <w:sz w:val="18"/>
                <w:szCs w:val="18"/>
              </w:rPr>
              <w:t>Ability</w:t>
            </w:r>
            <w:r w:rsidRPr="00355F25">
              <w:rPr>
                <w:rFonts w:ascii="Candara" w:hAnsi="Candara" w:cs="Times"/>
                <w:color w:val="1A1A1A"/>
                <w:sz w:val="18"/>
                <w:szCs w:val="18"/>
              </w:rPr>
              <w:t xml:space="preserve"> to produce original research or other advanced scholarship that merits publication</w:t>
            </w:r>
          </w:p>
          <w:p w14:paraId="7B330922" w14:textId="5E2FDA8F" w:rsidR="00865D3F" w:rsidRDefault="00865D3F" w:rsidP="00865D3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color w:val="1A1A1A"/>
                <w:sz w:val="18"/>
                <w:szCs w:val="18"/>
              </w:rPr>
            </w:pPr>
          </w:p>
        </w:tc>
        <w:tc>
          <w:tcPr>
            <w:tcW w:w="851" w:type="dxa"/>
          </w:tcPr>
          <w:p w14:paraId="6FF25AA1" w14:textId="77777777" w:rsidR="00865D3F" w:rsidRPr="001825F7" w:rsidRDefault="00865D3F" w:rsidP="00865D3F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  <w:tc>
          <w:tcPr>
            <w:tcW w:w="6933" w:type="dxa"/>
          </w:tcPr>
          <w:p w14:paraId="3F8BC74D" w14:textId="77777777" w:rsidR="00865D3F" w:rsidRPr="001825F7" w:rsidRDefault="00865D3F" w:rsidP="00865D3F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</w:tr>
      <w:tr w:rsidR="0001215F" w14:paraId="01CAD637" w14:textId="77777777" w:rsidTr="009F407D">
        <w:tc>
          <w:tcPr>
            <w:tcW w:w="4678" w:type="dxa"/>
          </w:tcPr>
          <w:p w14:paraId="3D2FBDEA" w14:textId="1A0ECD9C" w:rsidR="0001215F" w:rsidRDefault="0001215F" w:rsidP="00865D3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color w:val="1A1A1A"/>
                <w:sz w:val="18"/>
                <w:szCs w:val="18"/>
              </w:rPr>
            </w:pPr>
            <w:r w:rsidRPr="0001215F">
              <w:rPr>
                <w:rFonts w:ascii="Candara" w:hAnsi="Candara" w:cs="Times"/>
                <w:color w:val="1A1A1A"/>
                <w:sz w:val="18"/>
                <w:szCs w:val="18"/>
              </w:rPr>
              <w:t>Organizational skills</w:t>
            </w:r>
          </w:p>
        </w:tc>
        <w:tc>
          <w:tcPr>
            <w:tcW w:w="851" w:type="dxa"/>
          </w:tcPr>
          <w:p w14:paraId="6B958588" w14:textId="77777777" w:rsidR="0001215F" w:rsidRPr="001825F7" w:rsidRDefault="0001215F" w:rsidP="00865D3F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  <w:tc>
          <w:tcPr>
            <w:tcW w:w="6933" w:type="dxa"/>
          </w:tcPr>
          <w:p w14:paraId="6230B634" w14:textId="77777777" w:rsidR="0001215F" w:rsidRPr="001825F7" w:rsidRDefault="0001215F" w:rsidP="00865D3F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</w:tr>
      <w:tr w:rsidR="0001215F" w14:paraId="10F7C20A" w14:textId="77777777" w:rsidTr="009F407D">
        <w:tc>
          <w:tcPr>
            <w:tcW w:w="4678" w:type="dxa"/>
          </w:tcPr>
          <w:p w14:paraId="26E3BA9A" w14:textId="0A4EBCA3" w:rsidR="0001215F" w:rsidRDefault="0001215F" w:rsidP="00865D3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color w:val="1A1A1A"/>
                <w:sz w:val="18"/>
                <w:szCs w:val="18"/>
              </w:rPr>
            </w:pPr>
            <w:r w:rsidRPr="0001215F">
              <w:rPr>
                <w:rFonts w:ascii="Candara" w:hAnsi="Candara" w:cs="Times"/>
                <w:color w:val="1A1A1A"/>
                <w:sz w:val="18"/>
                <w:szCs w:val="18"/>
              </w:rPr>
              <w:t>Initiative</w:t>
            </w:r>
          </w:p>
        </w:tc>
        <w:tc>
          <w:tcPr>
            <w:tcW w:w="851" w:type="dxa"/>
          </w:tcPr>
          <w:p w14:paraId="097A803D" w14:textId="77777777" w:rsidR="0001215F" w:rsidRPr="001825F7" w:rsidRDefault="0001215F" w:rsidP="00865D3F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  <w:tc>
          <w:tcPr>
            <w:tcW w:w="6933" w:type="dxa"/>
          </w:tcPr>
          <w:p w14:paraId="3B9652EA" w14:textId="77777777" w:rsidR="0001215F" w:rsidRPr="001825F7" w:rsidRDefault="0001215F" w:rsidP="00865D3F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</w:tr>
      <w:tr w:rsidR="0001215F" w14:paraId="7757DCAB" w14:textId="77777777" w:rsidTr="009F407D">
        <w:tc>
          <w:tcPr>
            <w:tcW w:w="4678" w:type="dxa"/>
          </w:tcPr>
          <w:p w14:paraId="128653CE" w14:textId="28195113" w:rsidR="009F407D" w:rsidRDefault="0001215F" w:rsidP="00865D3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color w:val="1A1A1A"/>
                <w:sz w:val="18"/>
                <w:szCs w:val="18"/>
              </w:rPr>
            </w:pPr>
            <w:r w:rsidRPr="0001215F">
              <w:rPr>
                <w:rFonts w:ascii="Candara" w:hAnsi="Candara" w:cs="Times"/>
                <w:color w:val="1A1A1A"/>
                <w:sz w:val="18"/>
                <w:szCs w:val="18"/>
              </w:rPr>
              <w:t>Takes responsibility for research progress</w:t>
            </w:r>
          </w:p>
        </w:tc>
        <w:tc>
          <w:tcPr>
            <w:tcW w:w="851" w:type="dxa"/>
          </w:tcPr>
          <w:p w14:paraId="4649BD6F" w14:textId="77777777" w:rsidR="0001215F" w:rsidRPr="001825F7" w:rsidRDefault="0001215F" w:rsidP="00865D3F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  <w:tc>
          <w:tcPr>
            <w:tcW w:w="6933" w:type="dxa"/>
          </w:tcPr>
          <w:p w14:paraId="15F51CA0" w14:textId="77777777" w:rsidR="0001215F" w:rsidRPr="001825F7" w:rsidRDefault="0001215F" w:rsidP="00865D3F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</w:tr>
      <w:tr w:rsidR="0001215F" w14:paraId="7DD070D0" w14:textId="77777777" w:rsidTr="009F407D">
        <w:tc>
          <w:tcPr>
            <w:tcW w:w="4678" w:type="dxa"/>
          </w:tcPr>
          <w:p w14:paraId="0910DB45" w14:textId="77777777" w:rsidR="0001215F" w:rsidRDefault="0001215F" w:rsidP="00865D3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color w:val="1A1A1A"/>
                <w:sz w:val="18"/>
                <w:szCs w:val="18"/>
              </w:rPr>
            </w:pPr>
            <w:r w:rsidRPr="0001215F">
              <w:rPr>
                <w:rFonts w:ascii="Candara" w:hAnsi="Candara" w:cs="Times"/>
                <w:color w:val="1A1A1A"/>
                <w:sz w:val="18"/>
                <w:szCs w:val="18"/>
              </w:rPr>
              <w:t>Capacity to make appropriate decisions in complex situations</w:t>
            </w:r>
          </w:p>
          <w:p w14:paraId="55E2DEE8" w14:textId="091F190E" w:rsidR="0001215F" w:rsidRDefault="0001215F" w:rsidP="00865D3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color w:val="1A1A1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B8E5427" w14:textId="77777777" w:rsidR="0001215F" w:rsidRPr="001825F7" w:rsidRDefault="0001215F" w:rsidP="00865D3F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  <w:tc>
          <w:tcPr>
            <w:tcW w:w="6933" w:type="dxa"/>
          </w:tcPr>
          <w:p w14:paraId="1E3F4F43" w14:textId="77777777" w:rsidR="0001215F" w:rsidRPr="001825F7" w:rsidRDefault="0001215F" w:rsidP="00865D3F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</w:tr>
      <w:tr w:rsidR="0001215F" w14:paraId="04C960AE" w14:textId="77777777" w:rsidTr="009F407D">
        <w:tc>
          <w:tcPr>
            <w:tcW w:w="4678" w:type="dxa"/>
          </w:tcPr>
          <w:p w14:paraId="1F16BA44" w14:textId="15B2B0BB" w:rsidR="0001215F" w:rsidRPr="0001215F" w:rsidRDefault="0001215F" w:rsidP="00865D3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color w:val="1A1A1A"/>
                <w:sz w:val="18"/>
                <w:szCs w:val="18"/>
              </w:rPr>
            </w:pPr>
            <w:r w:rsidRPr="0001215F">
              <w:rPr>
                <w:rFonts w:ascii="Candara" w:hAnsi="Candara" w:cs="Times"/>
                <w:color w:val="1A1A1A"/>
                <w:sz w:val="18"/>
                <w:szCs w:val="18"/>
              </w:rPr>
              <w:t>Ability to self-reflect</w:t>
            </w:r>
          </w:p>
        </w:tc>
        <w:tc>
          <w:tcPr>
            <w:tcW w:w="851" w:type="dxa"/>
          </w:tcPr>
          <w:p w14:paraId="45F4932D" w14:textId="77777777" w:rsidR="0001215F" w:rsidRPr="001825F7" w:rsidRDefault="0001215F" w:rsidP="00865D3F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  <w:tc>
          <w:tcPr>
            <w:tcW w:w="6933" w:type="dxa"/>
          </w:tcPr>
          <w:p w14:paraId="52BF0255" w14:textId="77777777" w:rsidR="0001215F" w:rsidRPr="001825F7" w:rsidRDefault="0001215F" w:rsidP="00865D3F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</w:tr>
      <w:tr w:rsidR="0001215F" w14:paraId="26677546" w14:textId="77777777" w:rsidTr="009F407D">
        <w:tc>
          <w:tcPr>
            <w:tcW w:w="4678" w:type="dxa"/>
          </w:tcPr>
          <w:p w14:paraId="3EFC6E83" w14:textId="15ECB729" w:rsidR="0001215F" w:rsidRPr="0001215F" w:rsidRDefault="0001215F" w:rsidP="00865D3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color w:val="1A1A1A"/>
                <w:sz w:val="18"/>
                <w:szCs w:val="18"/>
              </w:rPr>
            </w:pPr>
            <w:r w:rsidRPr="0001215F">
              <w:rPr>
                <w:rFonts w:ascii="Candara" w:hAnsi="Candara" w:cs="Times"/>
                <w:color w:val="1A1A1A"/>
                <w:sz w:val="18"/>
                <w:szCs w:val="18"/>
              </w:rPr>
              <w:t>Intellectual independence to be academically and professionally engaged, and current</w:t>
            </w:r>
          </w:p>
        </w:tc>
        <w:tc>
          <w:tcPr>
            <w:tcW w:w="851" w:type="dxa"/>
          </w:tcPr>
          <w:p w14:paraId="75287A6B" w14:textId="77777777" w:rsidR="0001215F" w:rsidRPr="001825F7" w:rsidRDefault="0001215F" w:rsidP="00865D3F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  <w:tc>
          <w:tcPr>
            <w:tcW w:w="6933" w:type="dxa"/>
          </w:tcPr>
          <w:p w14:paraId="2CED4B1D" w14:textId="77777777" w:rsidR="0001215F" w:rsidRPr="001825F7" w:rsidRDefault="0001215F" w:rsidP="00865D3F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</w:tr>
      <w:tr w:rsidR="0001215F" w14:paraId="3B983A48" w14:textId="77777777" w:rsidTr="009F407D">
        <w:tc>
          <w:tcPr>
            <w:tcW w:w="4678" w:type="dxa"/>
          </w:tcPr>
          <w:p w14:paraId="4E113D43" w14:textId="3B4BEC66" w:rsidR="0001215F" w:rsidRPr="0001215F" w:rsidRDefault="009F407D" w:rsidP="00865D3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color w:val="1A1A1A"/>
                <w:sz w:val="18"/>
                <w:szCs w:val="18"/>
              </w:rPr>
            </w:pPr>
            <w:r w:rsidRPr="009F407D">
              <w:rPr>
                <w:rFonts w:ascii="Candara" w:hAnsi="Candara" w:cs="Times"/>
                <w:color w:val="1A1A1A"/>
                <w:sz w:val="18"/>
                <w:szCs w:val="18"/>
              </w:rPr>
              <w:t>Ethical behaviour that is consistent with academic integrity</w:t>
            </w:r>
          </w:p>
        </w:tc>
        <w:tc>
          <w:tcPr>
            <w:tcW w:w="851" w:type="dxa"/>
          </w:tcPr>
          <w:p w14:paraId="06680205" w14:textId="77777777" w:rsidR="0001215F" w:rsidRPr="001825F7" w:rsidRDefault="0001215F" w:rsidP="00865D3F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  <w:tc>
          <w:tcPr>
            <w:tcW w:w="6933" w:type="dxa"/>
          </w:tcPr>
          <w:p w14:paraId="5F2222A7" w14:textId="77777777" w:rsidR="0001215F" w:rsidRPr="001825F7" w:rsidRDefault="0001215F" w:rsidP="00865D3F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</w:tr>
      <w:tr w:rsidR="009F407D" w14:paraId="32B6BF92" w14:textId="77777777" w:rsidTr="009F407D">
        <w:tc>
          <w:tcPr>
            <w:tcW w:w="4678" w:type="dxa"/>
          </w:tcPr>
          <w:p w14:paraId="60A097F3" w14:textId="401287A3" w:rsidR="009F407D" w:rsidRPr="009F407D" w:rsidRDefault="009F407D" w:rsidP="00865D3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color w:val="1A1A1A"/>
                <w:sz w:val="18"/>
                <w:szCs w:val="18"/>
              </w:rPr>
            </w:pPr>
            <w:r w:rsidRPr="009F407D">
              <w:rPr>
                <w:rFonts w:ascii="Candara" w:hAnsi="Candara" w:cs="Times"/>
                <w:color w:val="1A1A1A"/>
                <w:sz w:val="18"/>
                <w:szCs w:val="18"/>
              </w:rPr>
              <w:t>Appreciation of the broader implications of applying knowledge to particular contexts</w:t>
            </w:r>
          </w:p>
        </w:tc>
        <w:tc>
          <w:tcPr>
            <w:tcW w:w="851" w:type="dxa"/>
          </w:tcPr>
          <w:p w14:paraId="0BF2414A" w14:textId="77777777" w:rsidR="009F407D" w:rsidRPr="001825F7" w:rsidRDefault="009F407D" w:rsidP="00865D3F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  <w:tc>
          <w:tcPr>
            <w:tcW w:w="6933" w:type="dxa"/>
          </w:tcPr>
          <w:p w14:paraId="67BF5898" w14:textId="77777777" w:rsidR="009F407D" w:rsidRPr="001825F7" w:rsidRDefault="009F407D" w:rsidP="00865D3F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</w:tr>
      <w:tr w:rsidR="009F407D" w14:paraId="6E65F900" w14:textId="77777777" w:rsidTr="009F407D">
        <w:tc>
          <w:tcPr>
            <w:tcW w:w="4678" w:type="dxa"/>
          </w:tcPr>
          <w:p w14:paraId="5F4CB89B" w14:textId="0AFF9637" w:rsidR="009F407D" w:rsidRPr="009F407D" w:rsidRDefault="009F407D" w:rsidP="00865D3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"/>
                <w:color w:val="1A1A1A"/>
                <w:sz w:val="18"/>
                <w:szCs w:val="18"/>
              </w:rPr>
            </w:pPr>
            <w:r w:rsidRPr="009F407D">
              <w:rPr>
                <w:rFonts w:ascii="Candara" w:hAnsi="Candara" w:cs="Times"/>
                <w:color w:val="1A1A1A"/>
                <w:sz w:val="18"/>
                <w:szCs w:val="18"/>
              </w:rPr>
              <w:t>Leadership qualities and transferable skills necessary to exercise HQP training</w:t>
            </w:r>
          </w:p>
        </w:tc>
        <w:tc>
          <w:tcPr>
            <w:tcW w:w="851" w:type="dxa"/>
          </w:tcPr>
          <w:p w14:paraId="1D5301E1" w14:textId="77777777" w:rsidR="009F407D" w:rsidRPr="001825F7" w:rsidRDefault="009F407D" w:rsidP="00865D3F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  <w:tc>
          <w:tcPr>
            <w:tcW w:w="6933" w:type="dxa"/>
          </w:tcPr>
          <w:p w14:paraId="147BD9FA" w14:textId="77777777" w:rsidR="009F407D" w:rsidRPr="001825F7" w:rsidRDefault="009F407D" w:rsidP="00865D3F">
            <w:pPr>
              <w:rPr>
                <w:rFonts w:ascii="Candara" w:hAnsi="Candara" w:cs="Times"/>
                <w:color w:val="1A1A1A"/>
                <w:sz w:val="22"/>
                <w:szCs w:val="32"/>
              </w:rPr>
            </w:pPr>
          </w:p>
        </w:tc>
      </w:tr>
    </w:tbl>
    <w:p w14:paraId="0E3979A7" w14:textId="737BB240" w:rsidR="003E1EF5" w:rsidRPr="00C71243" w:rsidRDefault="003E1EF5" w:rsidP="009F407D">
      <w:pPr>
        <w:pStyle w:val="NormalWeb"/>
        <w:spacing w:before="0" w:beforeAutospacing="0" w:after="0" w:afterAutospacing="0"/>
        <w:rPr>
          <w:rFonts w:ascii="Candara" w:eastAsiaTheme="minorHAnsi" w:hAnsi="Candara" w:cs="Times"/>
          <w:color w:val="1A1A1A"/>
          <w:sz w:val="22"/>
          <w:szCs w:val="32"/>
          <w:lang w:val="en-US"/>
        </w:rPr>
      </w:pPr>
    </w:p>
    <w:sectPr w:rsidR="003E1EF5" w:rsidRPr="00C71243" w:rsidSect="0000466B">
      <w:headerReference w:type="default" r:id="rId8"/>
      <w:pgSz w:w="15840" w:h="12240" w:orient="landscape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23BA4" w14:textId="77777777" w:rsidR="001D61CA" w:rsidRDefault="001D61CA" w:rsidP="00FF1DC8">
      <w:r>
        <w:separator/>
      </w:r>
    </w:p>
  </w:endnote>
  <w:endnote w:type="continuationSeparator" w:id="0">
    <w:p w14:paraId="3F0D3690" w14:textId="77777777" w:rsidR="001D61CA" w:rsidRDefault="001D61CA" w:rsidP="00FF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11469" w14:textId="77777777" w:rsidR="001D61CA" w:rsidRDefault="001D61CA" w:rsidP="00FF1DC8">
      <w:r>
        <w:separator/>
      </w:r>
    </w:p>
  </w:footnote>
  <w:footnote w:type="continuationSeparator" w:id="0">
    <w:p w14:paraId="7BAF02A4" w14:textId="77777777" w:rsidR="001D61CA" w:rsidRDefault="001D61CA" w:rsidP="00FF1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9405A" w14:textId="6F993083" w:rsidR="00055C3B" w:rsidRPr="00FF1DC8" w:rsidRDefault="00055C3B">
    <w:pPr>
      <w:pStyle w:val="Header"/>
      <w:rPr>
        <w:rFonts w:ascii="Candara" w:hAnsi="Candara"/>
        <w:i/>
        <w:color w:val="808080" w:themeColor="background1" w:themeShade="80"/>
        <w:sz w:val="22"/>
        <w:szCs w:val="22"/>
      </w:rPr>
    </w:pPr>
    <w:r>
      <w:rPr>
        <w:rFonts w:ascii="Candara" w:hAnsi="Candara"/>
        <w:color w:val="808080" w:themeColor="background1" w:themeShade="80"/>
        <w:sz w:val="22"/>
        <w:szCs w:val="22"/>
      </w:rPr>
      <w:tab/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7D6A"/>
    <w:multiLevelType w:val="hybridMultilevel"/>
    <w:tmpl w:val="5E54431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7B5300D"/>
    <w:multiLevelType w:val="hybridMultilevel"/>
    <w:tmpl w:val="2E3A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42B4A"/>
    <w:multiLevelType w:val="hybridMultilevel"/>
    <w:tmpl w:val="2B547E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826A0"/>
    <w:multiLevelType w:val="hybridMultilevel"/>
    <w:tmpl w:val="2106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D1182"/>
    <w:multiLevelType w:val="hybridMultilevel"/>
    <w:tmpl w:val="D0EC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46572"/>
    <w:multiLevelType w:val="hybridMultilevel"/>
    <w:tmpl w:val="3CCA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05352"/>
    <w:multiLevelType w:val="hybridMultilevel"/>
    <w:tmpl w:val="8B6888E8"/>
    <w:lvl w:ilvl="0" w:tplc="1368DD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D5506"/>
    <w:multiLevelType w:val="hybridMultilevel"/>
    <w:tmpl w:val="2A52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70"/>
    <w:rsid w:val="0000466B"/>
    <w:rsid w:val="0001215F"/>
    <w:rsid w:val="00013C48"/>
    <w:rsid w:val="00055C3B"/>
    <w:rsid w:val="001054FA"/>
    <w:rsid w:val="00111619"/>
    <w:rsid w:val="00174E32"/>
    <w:rsid w:val="00176CB8"/>
    <w:rsid w:val="00187B10"/>
    <w:rsid w:val="001B49BA"/>
    <w:rsid w:val="001D61CA"/>
    <w:rsid w:val="002216F8"/>
    <w:rsid w:val="002E3229"/>
    <w:rsid w:val="00355F25"/>
    <w:rsid w:val="003932BA"/>
    <w:rsid w:val="003E1EF5"/>
    <w:rsid w:val="0041474B"/>
    <w:rsid w:val="0044542D"/>
    <w:rsid w:val="00480A51"/>
    <w:rsid w:val="004955BA"/>
    <w:rsid w:val="004B734A"/>
    <w:rsid w:val="00586A6A"/>
    <w:rsid w:val="005D030D"/>
    <w:rsid w:val="006030AF"/>
    <w:rsid w:val="006118FD"/>
    <w:rsid w:val="006122B7"/>
    <w:rsid w:val="006256B1"/>
    <w:rsid w:val="00652040"/>
    <w:rsid w:val="00664D4C"/>
    <w:rsid w:val="00671357"/>
    <w:rsid w:val="00677A96"/>
    <w:rsid w:val="006B5B22"/>
    <w:rsid w:val="00733537"/>
    <w:rsid w:val="007D283A"/>
    <w:rsid w:val="007D3C64"/>
    <w:rsid w:val="00862243"/>
    <w:rsid w:val="00865D3F"/>
    <w:rsid w:val="008729DC"/>
    <w:rsid w:val="00882F55"/>
    <w:rsid w:val="009177D9"/>
    <w:rsid w:val="009204AA"/>
    <w:rsid w:val="009546E6"/>
    <w:rsid w:val="0097673A"/>
    <w:rsid w:val="009872B6"/>
    <w:rsid w:val="009A1F4B"/>
    <w:rsid w:val="009E51B3"/>
    <w:rsid w:val="009F407D"/>
    <w:rsid w:val="00A2382A"/>
    <w:rsid w:val="00A24DDF"/>
    <w:rsid w:val="00B52485"/>
    <w:rsid w:val="00BA58F8"/>
    <w:rsid w:val="00C150EF"/>
    <w:rsid w:val="00C17ED6"/>
    <w:rsid w:val="00C71243"/>
    <w:rsid w:val="00C91DA4"/>
    <w:rsid w:val="00CC3D6B"/>
    <w:rsid w:val="00CC7E8A"/>
    <w:rsid w:val="00CE398F"/>
    <w:rsid w:val="00D640A5"/>
    <w:rsid w:val="00D676A5"/>
    <w:rsid w:val="00D8376A"/>
    <w:rsid w:val="00E16770"/>
    <w:rsid w:val="00E25F28"/>
    <w:rsid w:val="00E27854"/>
    <w:rsid w:val="00E318E7"/>
    <w:rsid w:val="00E4296B"/>
    <w:rsid w:val="00EC059E"/>
    <w:rsid w:val="00EC2851"/>
    <w:rsid w:val="00F16793"/>
    <w:rsid w:val="00F321DE"/>
    <w:rsid w:val="00F7233D"/>
    <w:rsid w:val="00FD05E4"/>
    <w:rsid w:val="00FD1CD9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9AEC3"/>
  <w15:docId w15:val="{BBEF2828-8E92-5D46-9D56-7239AF7D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7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E1EF5"/>
    <w:rPr>
      <w:rFonts w:ascii="Calibri" w:eastAsiaTheme="minorHAnsi" w:hAnsi="Calibri" w:cs="Times New Roman"/>
      <w:sz w:val="18"/>
      <w:szCs w:val="18"/>
    </w:rPr>
  </w:style>
  <w:style w:type="paragraph" w:customStyle="1" w:styleId="p2">
    <w:name w:val="p2"/>
    <w:basedOn w:val="Normal"/>
    <w:rsid w:val="003E1EF5"/>
    <w:rPr>
      <w:rFonts w:ascii="Calibri" w:eastAsiaTheme="minorHAns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3E1EF5"/>
  </w:style>
  <w:style w:type="table" w:styleId="TableGrid">
    <w:name w:val="Table Grid"/>
    <w:basedOn w:val="TableNormal"/>
    <w:uiPriority w:val="39"/>
    <w:rsid w:val="00872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1D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DC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F1D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DC8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FF1D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FF1D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39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28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ucqa.ca/framework/appendix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Mason</dc:creator>
  <cp:keywords/>
  <dc:description/>
  <cp:lastModifiedBy>Microsoft Office User</cp:lastModifiedBy>
  <cp:revision>10</cp:revision>
  <dcterms:created xsi:type="dcterms:W3CDTF">2019-07-29T13:11:00Z</dcterms:created>
  <dcterms:modified xsi:type="dcterms:W3CDTF">2019-08-17T13:08:00Z</dcterms:modified>
</cp:coreProperties>
</file>